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98DC" w14:textId="4F897A55" w:rsidR="000E6E3F" w:rsidRPr="00CB61E5" w:rsidRDefault="0081180B" w:rsidP="001E107A">
      <w:pPr>
        <w:pStyle w:val="Title"/>
        <w:spacing w:after="1200" w:line="480" w:lineRule="auto"/>
        <w:jc w:val="right"/>
      </w:pPr>
      <w:r w:rsidRPr="00CB61E5">
        <w:softHyphen/>
      </w:r>
      <w:r w:rsidR="00B205C3" w:rsidRPr="00CB61E5">
        <w:rPr>
          <w:noProof/>
          <w:lang w:eastAsia="en-GB"/>
        </w:rPr>
        <w:drawing>
          <wp:inline distT="0" distB="0" distL="0" distR="0" wp14:anchorId="613299DE" wp14:editId="707D8F1B">
            <wp:extent cx="1219200" cy="481584"/>
            <wp:effectExtent l="0" t="0" r="0" b="0"/>
            <wp:docPr id="1" name="Picture 1" descr="Lu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 Logo 2015 14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481584"/>
                    </a:xfrm>
                    <a:prstGeom prst="rect">
                      <a:avLst/>
                    </a:prstGeom>
                  </pic:spPr>
                </pic:pic>
              </a:graphicData>
            </a:graphic>
          </wp:inline>
        </w:drawing>
      </w:r>
    </w:p>
    <w:p w14:paraId="03BE7CD0" w14:textId="202BBD76" w:rsidR="001751FB" w:rsidRPr="00CB61E5" w:rsidRDefault="00E276DC" w:rsidP="001E107A">
      <w:pPr>
        <w:pStyle w:val="Title"/>
      </w:pPr>
      <w:r w:rsidRPr="00CB61E5">
        <w:t>Model safeguarding and child protection policy for early years settings</w:t>
      </w:r>
    </w:p>
    <w:p w14:paraId="2BD2AD9F" w14:textId="1659896F" w:rsidR="004D4E4A" w:rsidRPr="00CB61E5" w:rsidRDefault="004D4E4A" w:rsidP="001E107A">
      <w:pPr>
        <w:pStyle w:val="Heading1"/>
      </w:pPr>
    </w:p>
    <w:p w14:paraId="2050DF8E" w14:textId="1CAEF129" w:rsidR="004D4E4A" w:rsidRPr="00CB61E5" w:rsidRDefault="249E022D" w:rsidP="249E022D">
      <w:pPr>
        <w:pStyle w:val="Subtitle"/>
      </w:pPr>
      <w:r w:rsidRPr="00CB61E5">
        <w:rPr>
          <w:b/>
          <w:bCs/>
        </w:rPr>
        <w:t>Author:</w:t>
      </w:r>
      <w:r w:rsidRPr="00CB61E5">
        <w:t xml:space="preserve"> </w:t>
      </w:r>
      <w:r w:rsidR="00844CD3" w:rsidRPr="00CB61E5">
        <w:t xml:space="preserve"> </w:t>
      </w:r>
      <w:r w:rsidR="00FA532D">
        <w:t xml:space="preserve">Safeguarding in Education </w:t>
      </w:r>
    </w:p>
    <w:p w14:paraId="7F9C7918" w14:textId="7EAC672F" w:rsidR="249E022D" w:rsidRPr="00CB61E5" w:rsidRDefault="249E022D" w:rsidP="00440A4F">
      <w:pPr>
        <w:pStyle w:val="Subtitle"/>
      </w:pPr>
      <w:r w:rsidRPr="00CB61E5">
        <w:rPr>
          <w:b/>
          <w:bCs/>
        </w:rPr>
        <w:t>Contact:</w:t>
      </w:r>
      <w:r w:rsidR="00844CD3" w:rsidRPr="00CB61E5">
        <w:t xml:space="preserve"> </w:t>
      </w:r>
      <w:r w:rsidR="00E276DC" w:rsidRPr="00CB61E5">
        <w:t>01582 548995</w:t>
      </w:r>
    </w:p>
    <w:p w14:paraId="6928CE96" w14:textId="6C97CC14" w:rsidR="004D4E4A" w:rsidRPr="00CB61E5" w:rsidRDefault="1A7DE27A" w:rsidP="1A7DE27A">
      <w:pPr>
        <w:pStyle w:val="Subtitle"/>
      </w:pPr>
      <w:r w:rsidRPr="00CB61E5">
        <w:rPr>
          <w:b/>
          <w:bCs/>
        </w:rPr>
        <w:t>Version:</w:t>
      </w:r>
      <w:r w:rsidRPr="00CB61E5">
        <w:t xml:space="preserve"> 1.</w:t>
      </w:r>
      <w:r w:rsidR="00B205C3" w:rsidRPr="00CB61E5">
        <w:t>0</w:t>
      </w:r>
      <w:r w:rsidRPr="00CB61E5">
        <w:t xml:space="preserve"> (</w:t>
      </w:r>
      <w:r w:rsidR="00B205C3" w:rsidRPr="00CB61E5">
        <w:t>p</w:t>
      </w:r>
      <w:r w:rsidRPr="00CB61E5">
        <w:t>ublished)</w:t>
      </w:r>
    </w:p>
    <w:p w14:paraId="2FCFCCF4" w14:textId="4F5CBBE7" w:rsidR="000E6E3F" w:rsidRPr="00CB61E5" w:rsidRDefault="1A7DE27A" w:rsidP="00340480">
      <w:pPr>
        <w:pStyle w:val="Subtitle"/>
      </w:pPr>
      <w:r w:rsidRPr="00CB61E5">
        <w:rPr>
          <w:b/>
          <w:bCs/>
        </w:rPr>
        <w:t>Last updated:</w:t>
      </w:r>
      <w:r w:rsidRPr="00CB61E5">
        <w:t xml:space="preserve"> </w:t>
      </w:r>
      <w:r w:rsidR="00877F1D">
        <w:t>September 2023</w:t>
      </w:r>
    </w:p>
    <w:bookmarkStart w:id="0" w:name="_Toc33615489" w:displacedByCustomXml="next"/>
    <w:bookmarkStart w:id="1" w:name="_Toc144208007" w:displacedByCustomXml="next"/>
    <w:sdt>
      <w:sdtPr>
        <w:rPr>
          <w:rFonts w:eastAsiaTheme="minorEastAsia" w:cstheme="minorBidi"/>
          <w:color w:val="auto"/>
          <w:sz w:val="24"/>
          <w:szCs w:val="22"/>
        </w:rPr>
        <w:id w:val="-1376155019"/>
        <w:docPartObj>
          <w:docPartGallery w:val="Table of Contents"/>
          <w:docPartUnique/>
        </w:docPartObj>
      </w:sdtPr>
      <w:sdtEndPr>
        <w:rPr>
          <w:b/>
          <w:bCs/>
          <w:noProof/>
        </w:rPr>
      </w:sdtEndPr>
      <w:sdtContent>
        <w:p w14:paraId="34EC80A9" w14:textId="77777777" w:rsidR="00EE5F0D" w:rsidRDefault="000907C1" w:rsidP="00340480">
          <w:pPr>
            <w:pStyle w:val="Heading1"/>
            <w:spacing w:before="500"/>
            <w:rPr>
              <w:noProof/>
            </w:rPr>
          </w:pPr>
          <w:r w:rsidRPr="00CB61E5">
            <w:t>Contents</w:t>
          </w:r>
          <w:bookmarkEnd w:id="1"/>
          <w:bookmarkEnd w:id="0"/>
          <w:r w:rsidRPr="00CB61E5">
            <w:fldChar w:fldCharType="begin"/>
          </w:r>
          <w:r w:rsidRPr="00CB61E5">
            <w:instrText xml:space="preserve"> TOC \o "1-3" \h \z \u </w:instrText>
          </w:r>
          <w:r w:rsidRPr="00CB61E5">
            <w:fldChar w:fldCharType="separate"/>
          </w:r>
        </w:p>
        <w:p w14:paraId="49A7B5EB" w14:textId="69DCD6F0" w:rsidR="00EE5F0D" w:rsidRDefault="00000000">
          <w:pPr>
            <w:pStyle w:val="TOC1"/>
            <w:tabs>
              <w:tab w:val="right" w:leader="dot" w:pos="10456"/>
            </w:tabs>
            <w:rPr>
              <w:rFonts w:asciiTheme="minorHAnsi" w:hAnsiTheme="minorHAnsi"/>
              <w:noProof/>
              <w:sz w:val="22"/>
              <w:lang w:eastAsia="en-GB"/>
            </w:rPr>
          </w:pPr>
          <w:hyperlink w:anchor="_Toc144208007" w:history="1">
            <w:r w:rsidR="00EE5F0D" w:rsidRPr="00765529">
              <w:rPr>
                <w:rStyle w:val="Hyperlink"/>
                <w:noProof/>
              </w:rPr>
              <w:t>Contents</w:t>
            </w:r>
            <w:r w:rsidR="00EE5F0D">
              <w:rPr>
                <w:noProof/>
                <w:webHidden/>
              </w:rPr>
              <w:tab/>
            </w:r>
            <w:r w:rsidR="00EE5F0D">
              <w:rPr>
                <w:noProof/>
                <w:webHidden/>
              </w:rPr>
              <w:fldChar w:fldCharType="begin"/>
            </w:r>
            <w:r w:rsidR="00EE5F0D">
              <w:rPr>
                <w:noProof/>
                <w:webHidden/>
              </w:rPr>
              <w:instrText xml:space="preserve"> PAGEREF _Toc144208007 \h </w:instrText>
            </w:r>
            <w:r w:rsidR="00EE5F0D">
              <w:rPr>
                <w:noProof/>
                <w:webHidden/>
              </w:rPr>
            </w:r>
            <w:r w:rsidR="00EE5F0D">
              <w:rPr>
                <w:noProof/>
                <w:webHidden/>
              </w:rPr>
              <w:fldChar w:fldCharType="separate"/>
            </w:r>
            <w:r w:rsidR="00EE5F0D">
              <w:rPr>
                <w:noProof/>
                <w:webHidden/>
              </w:rPr>
              <w:t>1</w:t>
            </w:r>
            <w:r w:rsidR="00EE5F0D">
              <w:rPr>
                <w:noProof/>
                <w:webHidden/>
              </w:rPr>
              <w:fldChar w:fldCharType="end"/>
            </w:r>
          </w:hyperlink>
        </w:p>
        <w:p w14:paraId="41FAD881" w14:textId="10ACE921" w:rsidR="00EE5F0D" w:rsidRDefault="00000000">
          <w:pPr>
            <w:pStyle w:val="TOC2"/>
            <w:tabs>
              <w:tab w:val="right" w:leader="dot" w:pos="10456"/>
            </w:tabs>
            <w:rPr>
              <w:rFonts w:asciiTheme="minorHAnsi" w:hAnsiTheme="minorHAnsi"/>
              <w:noProof/>
              <w:sz w:val="22"/>
              <w:lang w:eastAsia="en-GB"/>
            </w:rPr>
          </w:pPr>
          <w:hyperlink w:anchor="_Toc144208008" w:history="1">
            <w:r w:rsidR="00EE5F0D" w:rsidRPr="00765529">
              <w:rPr>
                <w:rStyle w:val="Hyperlink"/>
                <w:noProof/>
              </w:rPr>
              <w:t>Safeguarding and Child Protection Model Policy for Early Years Establishments: guidance for use</w:t>
            </w:r>
            <w:r w:rsidR="00EE5F0D">
              <w:rPr>
                <w:noProof/>
                <w:webHidden/>
              </w:rPr>
              <w:tab/>
            </w:r>
            <w:r w:rsidR="00EE5F0D">
              <w:rPr>
                <w:noProof/>
                <w:webHidden/>
              </w:rPr>
              <w:fldChar w:fldCharType="begin"/>
            </w:r>
            <w:r w:rsidR="00EE5F0D">
              <w:rPr>
                <w:noProof/>
                <w:webHidden/>
              </w:rPr>
              <w:instrText xml:space="preserve"> PAGEREF _Toc144208008 \h </w:instrText>
            </w:r>
            <w:r w:rsidR="00EE5F0D">
              <w:rPr>
                <w:noProof/>
                <w:webHidden/>
              </w:rPr>
            </w:r>
            <w:r w:rsidR="00EE5F0D">
              <w:rPr>
                <w:noProof/>
                <w:webHidden/>
              </w:rPr>
              <w:fldChar w:fldCharType="separate"/>
            </w:r>
            <w:r w:rsidR="00EE5F0D">
              <w:rPr>
                <w:noProof/>
                <w:webHidden/>
              </w:rPr>
              <w:t>3</w:t>
            </w:r>
            <w:r w:rsidR="00EE5F0D">
              <w:rPr>
                <w:noProof/>
                <w:webHidden/>
              </w:rPr>
              <w:fldChar w:fldCharType="end"/>
            </w:r>
          </w:hyperlink>
        </w:p>
        <w:p w14:paraId="4F50A86D" w14:textId="24019D99" w:rsidR="00EE5F0D" w:rsidRDefault="00000000">
          <w:pPr>
            <w:pStyle w:val="TOC3"/>
            <w:tabs>
              <w:tab w:val="right" w:leader="dot" w:pos="10456"/>
            </w:tabs>
            <w:rPr>
              <w:rFonts w:asciiTheme="minorHAnsi" w:eastAsiaTheme="minorEastAsia" w:hAnsiTheme="minorHAnsi" w:cstheme="minorBidi"/>
              <w:noProof/>
              <w:sz w:val="22"/>
              <w:szCs w:val="22"/>
              <w:lang w:bidi="ar-SA"/>
            </w:rPr>
          </w:pPr>
          <w:hyperlink w:anchor="_Toc144208009" w:history="1">
            <w:r w:rsidR="00EE5F0D" w:rsidRPr="00765529">
              <w:rPr>
                <w:rStyle w:val="Hyperlink"/>
                <w:noProof/>
              </w:rPr>
              <w:t>Recording systems and procedures</w:t>
            </w:r>
            <w:r w:rsidR="00EE5F0D">
              <w:rPr>
                <w:noProof/>
                <w:webHidden/>
              </w:rPr>
              <w:tab/>
            </w:r>
            <w:r w:rsidR="00EE5F0D">
              <w:rPr>
                <w:noProof/>
                <w:webHidden/>
              </w:rPr>
              <w:fldChar w:fldCharType="begin"/>
            </w:r>
            <w:r w:rsidR="00EE5F0D">
              <w:rPr>
                <w:noProof/>
                <w:webHidden/>
              </w:rPr>
              <w:instrText xml:space="preserve"> PAGEREF _Toc144208009 \h </w:instrText>
            </w:r>
            <w:r w:rsidR="00EE5F0D">
              <w:rPr>
                <w:noProof/>
                <w:webHidden/>
              </w:rPr>
            </w:r>
            <w:r w:rsidR="00EE5F0D">
              <w:rPr>
                <w:noProof/>
                <w:webHidden/>
              </w:rPr>
              <w:fldChar w:fldCharType="separate"/>
            </w:r>
            <w:r w:rsidR="00EE5F0D">
              <w:rPr>
                <w:noProof/>
                <w:webHidden/>
              </w:rPr>
              <w:t>3</w:t>
            </w:r>
            <w:r w:rsidR="00EE5F0D">
              <w:rPr>
                <w:noProof/>
                <w:webHidden/>
              </w:rPr>
              <w:fldChar w:fldCharType="end"/>
            </w:r>
          </w:hyperlink>
        </w:p>
        <w:p w14:paraId="645A3616" w14:textId="5B16877B" w:rsidR="00EE5F0D" w:rsidRDefault="00000000">
          <w:pPr>
            <w:pStyle w:val="TOC3"/>
            <w:tabs>
              <w:tab w:val="right" w:leader="dot" w:pos="10456"/>
            </w:tabs>
            <w:rPr>
              <w:rFonts w:asciiTheme="minorHAnsi" w:eastAsiaTheme="minorEastAsia" w:hAnsiTheme="minorHAnsi" w:cstheme="minorBidi"/>
              <w:noProof/>
              <w:sz w:val="22"/>
              <w:szCs w:val="22"/>
              <w:lang w:bidi="ar-SA"/>
            </w:rPr>
          </w:pPr>
          <w:hyperlink w:anchor="_Toc144208010" w:history="1">
            <w:r w:rsidR="00EE5F0D" w:rsidRPr="00765529">
              <w:rPr>
                <w:rStyle w:val="Hyperlink"/>
                <w:noProof/>
              </w:rPr>
              <w:t>Maintaining an overview</w:t>
            </w:r>
            <w:r w:rsidR="00EE5F0D">
              <w:rPr>
                <w:noProof/>
                <w:webHidden/>
              </w:rPr>
              <w:tab/>
            </w:r>
            <w:r w:rsidR="00EE5F0D">
              <w:rPr>
                <w:noProof/>
                <w:webHidden/>
              </w:rPr>
              <w:fldChar w:fldCharType="begin"/>
            </w:r>
            <w:r w:rsidR="00EE5F0D">
              <w:rPr>
                <w:noProof/>
                <w:webHidden/>
              </w:rPr>
              <w:instrText xml:space="preserve"> PAGEREF _Toc144208010 \h </w:instrText>
            </w:r>
            <w:r w:rsidR="00EE5F0D">
              <w:rPr>
                <w:noProof/>
                <w:webHidden/>
              </w:rPr>
            </w:r>
            <w:r w:rsidR="00EE5F0D">
              <w:rPr>
                <w:noProof/>
                <w:webHidden/>
              </w:rPr>
              <w:fldChar w:fldCharType="separate"/>
            </w:r>
            <w:r w:rsidR="00EE5F0D">
              <w:rPr>
                <w:noProof/>
                <w:webHidden/>
              </w:rPr>
              <w:t>3</w:t>
            </w:r>
            <w:r w:rsidR="00EE5F0D">
              <w:rPr>
                <w:noProof/>
                <w:webHidden/>
              </w:rPr>
              <w:fldChar w:fldCharType="end"/>
            </w:r>
          </w:hyperlink>
        </w:p>
        <w:p w14:paraId="73D9D7AF" w14:textId="7B607824" w:rsidR="00EE5F0D" w:rsidRDefault="00000000">
          <w:pPr>
            <w:pStyle w:val="TOC3"/>
            <w:tabs>
              <w:tab w:val="right" w:leader="dot" w:pos="10456"/>
            </w:tabs>
            <w:rPr>
              <w:rFonts w:asciiTheme="minorHAnsi" w:eastAsiaTheme="minorEastAsia" w:hAnsiTheme="minorHAnsi" w:cstheme="minorBidi"/>
              <w:noProof/>
              <w:sz w:val="22"/>
              <w:szCs w:val="22"/>
              <w:lang w:bidi="ar-SA"/>
            </w:rPr>
          </w:pPr>
          <w:hyperlink w:anchor="_Toc144208011" w:history="1">
            <w:r w:rsidR="00EE5F0D" w:rsidRPr="00765529">
              <w:rPr>
                <w:rStyle w:val="Hyperlink"/>
                <w:noProof/>
              </w:rPr>
              <w:t>Local Multi Agency Safeguarding Arrangement</w:t>
            </w:r>
            <w:r w:rsidR="00EE5F0D">
              <w:rPr>
                <w:noProof/>
                <w:webHidden/>
              </w:rPr>
              <w:tab/>
            </w:r>
            <w:r w:rsidR="00EE5F0D">
              <w:rPr>
                <w:noProof/>
                <w:webHidden/>
              </w:rPr>
              <w:fldChar w:fldCharType="begin"/>
            </w:r>
            <w:r w:rsidR="00EE5F0D">
              <w:rPr>
                <w:noProof/>
                <w:webHidden/>
              </w:rPr>
              <w:instrText xml:space="preserve"> PAGEREF _Toc144208011 \h </w:instrText>
            </w:r>
            <w:r w:rsidR="00EE5F0D">
              <w:rPr>
                <w:noProof/>
                <w:webHidden/>
              </w:rPr>
            </w:r>
            <w:r w:rsidR="00EE5F0D">
              <w:rPr>
                <w:noProof/>
                <w:webHidden/>
              </w:rPr>
              <w:fldChar w:fldCharType="separate"/>
            </w:r>
            <w:r w:rsidR="00EE5F0D">
              <w:rPr>
                <w:noProof/>
                <w:webHidden/>
              </w:rPr>
              <w:t>4</w:t>
            </w:r>
            <w:r w:rsidR="00EE5F0D">
              <w:rPr>
                <w:noProof/>
                <w:webHidden/>
              </w:rPr>
              <w:fldChar w:fldCharType="end"/>
            </w:r>
          </w:hyperlink>
        </w:p>
        <w:p w14:paraId="073451C8" w14:textId="477CEE8C" w:rsidR="00EE5F0D" w:rsidRDefault="00000000">
          <w:pPr>
            <w:pStyle w:val="TOC2"/>
            <w:tabs>
              <w:tab w:val="right" w:leader="dot" w:pos="10456"/>
            </w:tabs>
            <w:rPr>
              <w:rFonts w:asciiTheme="minorHAnsi" w:hAnsiTheme="minorHAnsi"/>
              <w:noProof/>
              <w:sz w:val="22"/>
              <w:lang w:eastAsia="en-GB"/>
            </w:rPr>
          </w:pPr>
          <w:hyperlink w:anchor="_Toc144208012" w:history="1">
            <w:r w:rsidR="00EE5F0D" w:rsidRPr="00765529">
              <w:rPr>
                <w:rStyle w:val="Hyperlink"/>
                <w:rFonts w:cs="Arial"/>
                <w:noProof/>
              </w:rPr>
              <w:t>Introduction</w:t>
            </w:r>
            <w:r w:rsidR="00EE5F0D">
              <w:rPr>
                <w:noProof/>
                <w:webHidden/>
              </w:rPr>
              <w:tab/>
            </w:r>
            <w:r w:rsidR="00EE5F0D">
              <w:rPr>
                <w:noProof/>
                <w:webHidden/>
              </w:rPr>
              <w:fldChar w:fldCharType="begin"/>
            </w:r>
            <w:r w:rsidR="00EE5F0D">
              <w:rPr>
                <w:noProof/>
                <w:webHidden/>
              </w:rPr>
              <w:instrText xml:space="preserve"> PAGEREF _Toc144208012 \h </w:instrText>
            </w:r>
            <w:r w:rsidR="00EE5F0D">
              <w:rPr>
                <w:noProof/>
                <w:webHidden/>
              </w:rPr>
            </w:r>
            <w:r w:rsidR="00EE5F0D">
              <w:rPr>
                <w:noProof/>
                <w:webHidden/>
              </w:rPr>
              <w:fldChar w:fldCharType="separate"/>
            </w:r>
            <w:r w:rsidR="00EE5F0D">
              <w:rPr>
                <w:noProof/>
                <w:webHidden/>
              </w:rPr>
              <w:t>5</w:t>
            </w:r>
            <w:r w:rsidR="00EE5F0D">
              <w:rPr>
                <w:noProof/>
                <w:webHidden/>
              </w:rPr>
              <w:fldChar w:fldCharType="end"/>
            </w:r>
          </w:hyperlink>
        </w:p>
        <w:p w14:paraId="7D322D36" w14:textId="6954F69B" w:rsidR="00EE5F0D" w:rsidRDefault="00000000">
          <w:pPr>
            <w:pStyle w:val="TOC2"/>
            <w:tabs>
              <w:tab w:val="right" w:leader="dot" w:pos="10456"/>
            </w:tabs>
            <w:rPr>
              <w:rFonts w:asciiTheme="minorHAnsi" w:hAnsiTheme="minorHAnsi"/>
              <w:noProof/>
              <w:sz w:val="22"/>
              <w:lang w:eastAsia="en-GB"/>
            </w:rPr>
          </w:pPr>
          <w:hyperlink w:anchor="_Toc144208013" w:history="1">
            <w:r w:rsidR="00EE5F0D" w:rsidRPr="00765529">
              <w:rPr>
                <w:rStyle w:val="Hyperlink"/>
                <w:rFonts w:cs="Arial"/>
                <w:noProof/>
              </w:rPr>
              <w:t>The Designated Safeguarding Officer (DSO)</w:t>
            </w:r>
            <w:r w:rsidR="00EE5F0D">
              <w:rPr>
                <w:noProof/>
                <w:webHidden/>
              </w:rPr>
              <w:tab/>
            </w:r>
            <w:r w:rsidR="00EE5F0D">
              <w:rPr>
                <w:noProof/>
                <w:webHidden/>
              </w:rPr>
              <w:fldChar w:fldCharType="begin"/>
            </w:r>
            <w:r w:rsidR="00EE5F0D">
              <w:rPr>
                <w:noProof/>
                <w:webHidden/>
              </w:rPr>
              <w:instrText xml:space="preserve"> PAGEREF _Toc144208013 \h </w:instrText>
            </w:r>
            <w:r w:rsidR="00EE5F0D">
              <w:rPr>
                <w:noProof/>
                <w:webHidden/>
              </w:rPr>
            </w:r>
            <w:r w:rsidR="00EE5F0D">
              <w:rPr>
                <w:noProof/>
                <w:webHidden/>
              </w:rPr>
              <w:fldChar w:fldCharType="separate"/>
            </w:r>
            <w:r w:rsidR="00EE5F0D">
              <w:rPr>
                <w:noProof/>
                <w:webHidden/>
              </w:rPr>
              <w:t>6</w:t>
            </w:r>
            <w:r w:rsidR="00EE5F0D">
              <w:rPr>
                <w:noProof/>
                <w:webHidden/>
              </w:rPr>
              <w:fldChar w:fldCharType="end"/>
            </w:r>
          </w:hyperlink>
        </w:p>
        <w:p w14:paraId="08FD5C5E" w14:textId="4AA10028" w:rsidR="00EE5F0D" w:rsidRDefault="00000000">
          <w:pPr>
            <w:pStyle w:val="TOC2"/>
            <w:tabs>
              <w:tab w:val="right" w:leader="dot" w:pos="10456"/>
            </w:tabs>
            <w:rPr>
              <w:rFonts w:asciiTheme="minorHAnsi" w:hAnsiTheme="minorHAnsi"/>
              <w:noProof/>
              <w:sz w:val="22"/>
              <w:lang w:eastAsia="en-GB"/>
            </w:rPr>
          </w:pPr>
          <w:hyperlink w:anchor="_Toc144208014" w:history="1">
            <w:r w:rsidR="00EE5F0D" w:rsidRPr="00765529">
              <w:rPr>
                <w:rStyle w:val="Hyperlink"/>
                <w:rFonts w:cs="Arial"/>
                <w:noProof/>
              </w:rPr>
              <w:t>Safer Recruitment</w:t>
            </w:r>
            <w:r w:rsidR="00EE5F0D">
              <w:rPr>
                <w:noProof/>
                <w:webHidden/>
              </w:rPr>
              <w:tab/>
            </w:r>
            <w:r w:rsidR="00EE5F0D">
              <w:rPr>
                <w:noProof/>
                <w:webHidden/>
              </w:rPr>
              <w:fldChar w:fldCharType="begin"/>
            </w:r>
            <w:r w:rsidR="00EE5F0D">
              <w:rPr>
                <w:noProof/>
                <w:webHidden/>
              </w:rPr>
              <w:instrText xml:space="preserve"> PAGEREF _Toc144208014 \h </w:instrText>
            </w:r>
            <w:r w:rsidR="00EE5F0D">
              <w:rPr>
                <w:noProof/>
                <w:webHidden/>
              </w:rPr>
            </w:r>
            <w:r w:rsidR="00EE5F0D">
              <w:rPr>
                <w:noProof/>
                <w:webHidden/>
              </w:rPr>
              <w:fldChar w:fldCharType="separate"/>
            </w:r>
            <w:r w:rsidR="00EE5F0D">
              <w:rPr>
                <w:noProof/>
                <w:webHidden/>
              </w:rPr>
              <w:t>8</w:t>
            </w:r>
            <w:r w:rsidR="00EE5F0D">
              <w:rPr>
                <w:noProof/>
                <w:webHidden/>
              </w:rPr>
              <w:fldChar w:fldCharType="end"/>
            </w:r>
          </w:hyperlink>
        </w:p>
        <w:p w14:paraId="7ACD3D6A" w14:textId="31FF4B19" w:rsidR="00EE5F0D" w:rsidRDefault="00000000">
          <w:pPr>
            <w:pStyle w:val="TOC2"/>
            <w:tabs>
              <w:tab w:val="right" w:leader="dot" w:pos="10456"/>
            </w:tabs>
            <w:rPr>
              <w:rFonts w:asciiTheme="minorHAnsi" w:hAnsiTheme="minorHAnsi"/>
              <w:noProof/>
              <w:sz w:val="22"/>
              <w:lang w:eastAsia="en-GB"/>
            </w:rPr>
          </w:pPr>
          <w:hyperlink w:anchor="_Toc144208015" w:history="1">
            <w:r w:rsidR="00EE5F0D" w:rsidRPr="00765529">
              <w:rPr>
                <w:rStyle w:val="Hyperlink"/>
                <w:rFonts w:eastAsiaTheme="minorHAnsi" w:cs="Arial"/>
                <w:noProof/>
              </w:rPr>
              <w:t>Our role in the prevention of abuse</w:t>
            </w:r>
            <w:r w:rsidR="00EE5F0D">
              <w:rPr>
                <w:noProof/>
                <w:webHidden/>
              </w:rPr>
              <w:tab/>
            </w:r>
            <w:r w:rsidR="00EE5F0D">
              <w:rPr>
                <w:noProof/>
                <w:webHidden/>
              </w:rPr>
              <w:fldChar w:fldCharType="begin"/>
            </w:r>
            <w:r w:rsidR="00EE5F0D">
              <w:rPr>
                <w:noProof/>
                <w:webHidden/>
              </w:rPr>
              <w:instrText xml:space="preserve"> PAGEREF _Toc144208015 \h </w:instrText>
            </w:r>
            <w:r w:rsidR="00EE5F0D">
              <w:rPr>
                <w:noProof/>
                <w:webHidden/>
              </w:rPr>
            </w:r>
            <w:r w:rsidR="00EE5F0D">
              <w:rPr>
                <w:noProof/>
                <w:webHidden/>
              </w:rPr>
              <w:fldChar w:fldCharType="separate"/>
            </w:r>
            <w:r w:rsidR="00EE5F0D">
              <w:rPr>
                <w:noProof/>
                <w:webHidden/>
              </w:rPr>
              <w:t>8</w:t>
            </w:r>
            <w:r w:rsidR="00EE5F0D">
              <w:rPr>
                <w:noProof/>
                <w:webHidden/>
              </w:rPr>
              <w:fldChar w:fldCharType="end"/>
            </w:r>
          </w:hyperlink>
        </w:p>
        <w:p w14:paraId="2EB9FF59" w14:textId="17FFC5C1" w:rsidR="00EE5F0D" w:rsidRDefault="00000000">
          <w:pPr>
            <w:pStyle w:val="TOC3"/>
            <w:tabs>
              <w:tab w:val="right" w:leader="dot" w:pos="10456"/>
            </w:tabs>
            <w:rPr>
              <w:rFonts w:asciiTheme="minorHAnsi" w:eastAsiaTheme="minorEastAsia" w:hAnsiTheme="minorHAnsi" w:cstheme="minorBidi"/>
              <w:noProof/>
              <w:sz w:val="22"/>
              <w:szCs w:val="22"/>
              <w:lang w:bidi="ar-SA"/>
            </w:rPr>
          </w:pPr>
          <w:hyperlink w:anchor="_Toc144208016" w:history="1">
            <w:r w:rsidR="00EE5F0D" w:rsidRPr="00765529">
              <w:rPr>
                <w:rStyle w:val="Hyperlink"/>
                <w:rFonts w:eastAsiaTheme="minorHAnsi"/>
                <w:noProof/>
              </w:rPr>
              <w:t>What settings should look out for</w:t>
            </w:r>
            <w:r w:rsidR="00EE5F0D">
              <w:rPr>
                <w:noProof/>
                <w:webHidden/>
              </w:rPr>
              <w:tab/>
            </w:r>
            <w:r w:rsidR="00EE5F0D">
              <w:rPr>
                <w:noProof/>
                <w:webHidden/>
              </w:rPr>
              <w:fldChar w:fldCharType="begin"/>
            </w:r>
            <w:r w:rsidR="00EE5F0D">
              <w:rPr>
                <w:noProof/>
                <w:webHidden/>
              </w:rPr>
              <w:instrText xml:space="preserve"> PAGEREF _Toc144208016 \h </w:instrText>
            </w:r>
            <w:r w:rsidR="00EE5F0D">
              <w:rPr>
                <w:noProof/>
                <w:webHidden/>
              </w:rPr>
            </w:r>
            <w:r w:rsidR="00EE5F0D">
              <w:rPr>
                <w:noProof/>
                <w:webHidden/>
              </w:rPr>
              <w:fldChar w:fldCharType="separate"/>
            </w:r>
            <w:r w:rsidR="00EE5F0D">
              <w:rPr>
                <w:noProof/>
                <w:webHidden/>
              </w:rPr>
              <w:t>9</w:t>
            </w:r>
            <w:r w:rsidR="00EE5F0D">
              <w:rPr>
                <w:noProof/>
                <w:webHidden/>
              </w:rPr>
              <w:fldChar w:fldCharType="end"/>
            </w:r>
          </w:hyperlink>
        </w:p>
        <w:p w14:paraId="3085CC47" w14:textId="4ED11A82" w:rsidR="00EE5F0D" w:rsidRDefault="00000000">
          <w:pPr>
            <w:pStyle w:val="TOC2"/>
            <w:tabs>
              <w:tab w:val="right" w:leader="dot" w:pos="10456"/>
            </w:tabs>
            <w:rPr>
              <w:rFonts w:asciiTheme="minorHAnsi" w:hAnsiTheme="minorHAnsi"/>
              <w:noProof/>
              <w:sz w:val="22"/>
              <w:lang w:eastAsia="en-GB"/>
            </w:rPr>
          </w:pPr>
          <w:hyperlink w:anchor="_Toc144208017" w:history="1">
            <w:r w:rsidR="00EE5F0D" w:rsidRPr="00765529">
              <w:rPr>
                <w:rStyle w:val="Hyperlink"/>
                <w:rFonts w:eastAsiaTheme="minorHAnsi" w:cs="Arial"/>
                <w:noProof/>
              </w:rPr>
              <w:t>Key processes</w:t>
            </w:r>
            <w:r w:rsidR="00EE5F0D">
              <w:rPr>
                <w:noProof/>
                <w:webHidden/>
              </w:rPr>
              <w:tab/>
            </w:r>
            <w:r w:rsidR="00EE5F0D">
              <w:rPr>
                <w:noProof/>
                <w:webHidden/>
              </w:rPr>
              <w:fldChar w:fldCharType="begin"/>
            </w:r>
            <w:r w:rsidR="00EE5F0D">
              <w:rPr>
                <w:noProof/>
                <w:webHidden/>
              </w:rPr>
              <w:instrText xml:space="preserve"> PAGEREF _Toc144208017 \h </w:instrText>
            </w:r>
            <w:r w:rsidR="00EE5F0D">
              <w:rPr>
                <w:noProof/>
                <w:webHidden/>
              </w:rPr>
            </w:r>
            <w:r w:rsidR="00EE5F0D">
              <w:rPr>
                <w:noProof/>
                <w:webHidden/>
              </w:rPr>
              <w:fldChar w:fldCharType="separate"/>
            </w:r>
            <w:r w:rsidR="00EE5F0D">
              <w:rPr>
                <w:noProof/>
                <w:webHidden/>
              </w:rPr>
              <w:t>10</w:t>
            </w:r>
            <w:r w:rsidR="00EE5F0D">
              <w:rPr>
                <w:noProof/>
                <w:webHidden/>
              </w:rPr>
              <w:fldChar w:fldCharType="end"/>
            </w:r>
          </w:hyperlink>
        </w:p>
        <w:p w14:paraId="17FA9C8F" w14:textId="6CAE931E" w:rsidR="00EE5F0D" w:rsidRDefault="00000000">
          <w:pPr>
            <w:pStyle w:val="TOC2"/>
            <w:tabs>
              <w:tab w:val="right" w:leader="dot" w:pos="10456"/>
            </w:tabs>
            <w:rPr>
              <w:rFonts w:asciiTheme="minorHAnsi" w:hAnsiTheme="minorHAnsi"/>
              <w:noProof/>
              <w:sz w:val="22"/>
              <w:lang w:eastAsia="en-GB"/>
            </w:rPr>
          </w:pPr>
          <w:hyperlink w:anchor="_Toc144208018" w:history="1">
            <w:r w:rsidR="00EE5F0D" w:rsidRPr="00765529">
              <w:rPr>
                <w:rStyle w:val="Hyperlink"/>
                <w:rFonts w:cs="Arial"/>
                <w:noProof/>
              </w:rPr>
              <w:t>A safer culture</w:t>
            </w:r>
            <w:r w:rsidR="00EE5F0D">
              <w:rPr>
                <w:noProof/>
                <w:webHidden/>
              </w:rPr>
              <w:tab/>
            </w:r>
            <w:r w:rsidR="00EE5F0D">
              <w:rPr>
                <w:noProof/>
                <w:webHidden/>
              </w:rPr>
              <w:fldChar w:fldCharType="begin"/>
            </w:r>
            <w:r w:rsidR="00EE5F0D">
              <w:rPr>
                <w:noProof/>
                <w:webHidden/>
              </w:rPr>
              <w:instrText xml:space="preserve"> PAGEREF _Toc144208018 \h </w:instrText>
            </w:r>
            <w:r w:rsidR="00EE5F0D">
              <w:rPr>
                <w:noProof/>
                <w:webHidden/>
              </w:rPr>
            </w:r>
            <w:r w:rsidR="00EE5F0D">
              <w:rPr>
                <w:noProof/>
                <w:webHidden/>
              </w:rPr>
              <w:fldChar w:fldCharType="separate"/>
            </w:r>
            <w:r w:rsidR="00EE5F0D">
              <w:rPr>
                <w:noProof/>
                <w:webHidden/>
              </w:rPr>
              <w:t>11</w:t>
            </w:r>
            <w:r w:rsidR="00EE5F0D">
              <w:rPr>
                <w:noProof/>
                <w:webHidden/>
              </w:rPr>
              <w:fldChar w:fldCharType="end"/>
            </w:r>
          </w:hyperlink>
        </w:p>
        <w:p w14:paraId="0454C87C" w14:textId="6D880912" w:rsidR="00EE5F0D" w:rsidRDefault="00000000">
          <w:pPr>
            <w:pStyle w:val="TOC2"/>
            <w:tabs>
              <w:tab w:val="right" w:leader="dot" w:pos="10456"/>
            </w:tabs>
            <w:rPr>
              <w:rFonts w:asciiTheme="minorHAnsi" w:hAnsiTheme="minorHAnsi"/>
              <w:noProof/>
              <w:sz w:val="22"/>
              <w:lang w:eastAsia="en-GB"/>
            </w:rPr>
          </w:pPr>
          <w:hyperlink w:anchor="_Toc144208019" w:history="1">
            <w:r w:rsidR="00EE5F0D" w:rsidRPr="00765529">
              <w:rPr>
                <w:rStyle w:val="Hyperlink"/>
                <w:noProof/>
              </w:rPr>
              <w:t>Inspection</w:t>
            </w:r>
            <w:r w:rsidR="00EE5F0D">
              <w:rPr>
                <w:noProof/>
                <w:webHidden/>
              </w:rPr>
              <w:tab/>
            </w:r>
            <w:r w:rsidR="00EE5F0D">
              <w:rPr>
                <w:noProof/>
                <w:webHidden/>
              </w:rPr>
              <w:fldChar w:fldCharType="begin"/>
            </w:r>
            <w:r w:rsidR="00EE5F0D">
              <w:rPr>
                <w:noProof/>
                <w:webHidden/>
              </w:rPr>
              <w:instrText xml:space="preserve"> PAGEREF _Toc144208019 \h </w:instrText>
            </w:r>
            <w:r w:rsidR="00EE5F0D">
              <w:rPr>
                <w:noProof/>
                <w:webHidden/>
              </w:rPr>
            </w:r>
            <w:r w:rsidR="00EE5F0D">
              <w:rPr>
                <w:noProof/>
                <w:webHidden/>
              </w:rPr>
              <w:fldChar w:fldCharType="separate"/>
            </w:r>
            <w:r w:rsidR="00EE5F0D">
              <w:rPr>
                <w:noProof/>
                <w:webHidden/>
              </w:rPr>
              <w:t>12</w:t>
            </w:r>
            <w:r w:rsidR="00EE5F0D">
              <w:rPr>
                <w:noProof/>
                <w:webHidden/>
              </w:rPr>
              <w:fldChar w:fldCharType="end"/>
            </w:r>
          </w:hyperlink>
        </w:p>
        <w:p w14:paraId="439BE8CE" w14:textId="663F1C4D" w:rsidR="00EE5F0D" w:rsidRDefault="00000000">
          <w:pPr>
            <w:pStyle w:val="TOC2"/>
            <w:tabs>
              <w:tab w:val="right" w:leader="dot" w:pos="10456"/>
            </w:tabs>
            <w:rPr>
              <w:rFonts w:asciiTheme="minorHAnsi" w:hAnsiTheme="minorHAnsi"/>
              <w:noProof/>
              <w:sz w:val="22"/>
              <w:lang w:eastAsia="en-GB"/>
            </w:rPr>
          </w:pPr>
          <w:hyperlink w:anchor="_Toc144208020" w:history="1">
            <w:r w:rsidR="00EE5F0D" w:rsidRPr="00765529">
              <w:rPr>
                <w:rStyle w:val="Hyperlink"/>
                <w:rFonts w:cs="Arial"/>
                <w:noProof/>
              </w:rPr>
              <w:t>Safeguarding in specific circumstances</w:t>
            </w:r>
            <w:r w:rsidR="00EE5F0D">
              <w:rPr>
                <w:noProof/>
                <w:webHidden/>
              </w:rPr>
              <w:tab/>
            </w:r>
            <w:r w:rsidR="00EE5F0D">
              <w:rPr>
                <w:noProof/>
                <w:webHidden/>
              </w:rPr>
              <w:fldChar w:fldCharType="begin"/>
            </w:r>
            <w:r w:rsidR="00EE5F0D">
              <w:rPr>
                <w:noProof/>
                <w:webHidden/>
              </w:rPr>
              <w:instrText xml:space="preserve"> PAGEREF _Toc144208020 \h </w:instrText>
            </w:r>
            <w:r w:rsidR="00EE5F0D">
              <w:rPr>
                <w:noProof/>
                <w:webHidden/>
              </w:rPr>
            </w:r>
            <w:r w:rsidR="00EE5F0D">
              <w:rPr>
                <w:noProof/>
                <w:webHidden/>
              </w:rPr>
              <w:fldChar w:fldCharType="separate"/>
            </w:r>
            <w:r w:rsidR="00EE5F0D">
              <w:rPr>
                <w:noProof/>
                <w:webHidden/>
              </w:rPr>
              <w:t>12</w:t>
            </w:r>
            <w:r w:rsidR="00EE5F0D">
              <w:rPr>
                <w:noProof/>
                <w:webHidden/>
              </w:rPr>
              <w:fldChar w:fldCharType="end"/>
            </w:r>
          </w:hyperlink>
        </w:p>
        <w:p w14:paraId="4F3F03AC" w14:textId="56827E42" w:rsidR="00EE5F0D" w:rsidRDefault="00000000">
          <w:pPr>
            <w:pStyle w:val="TOC2"/>
            <w:tabs>
              <w:tab w:val="right" w:leader="dot" w:pos="10456"/>
            </w:tabs>
            <w:rPr>
              <w:rFonts w:asciiTheme="minorHAnsi" w:hAnsiTheme="minorHAnsi"/>
              <w:noProof/>
              <w:sz w:val="22"/>
              <w:lang w:eastAsia="en-GB"/>
            </w:rPr>
          </w:pPr>
          <w:hyperlink w:anchor="_Toc144208021" w:history="1">
            <w:r w:rsidR="00EE5F0D" w:rsidRPr="00765529">
              <w:rPr>
                <w:rStyle w:val="Hyperlink"/>
                <w:rFonts w:cs="Arial"/>
                <w:noProof/>
              </w:rPr>
              <w:t>Sexualised behaviours</w:t>
            </w:r>
            <w:r w:rsidR="00EE5F0D">
              <w:rPr>
                <w:noProof/>
                <w:webHidden/>
              </w:rPr>
              <w:tab/>
            </w:r>
            <w:r w:rsidR="00EE5F0D">
              <w:rPr>
                <w:noProof/>
                <w:webHidden/>
              </w:rPr>
              <w:fldChar w:fldCharType="begin"/>
            </w:r>
            <w:r w:rsidR="00EE5F0D">
              <w:rPr>
                <w:noProof/>
                <w:webHidden/>
              </w:rPr>
              <w:instrText xml:space="preserve"> PAGEREF _Toc144208021 \h </w:instrText>
            </w:r>
            <w:r w:rsidR="00EE5F0D">
              <w:rPr>
                <w:noProof/>
                <w:webHidden/>
              </w:rPr>
            </w:r>
            <w:r w:rsidR="00EE5F0D">
              <w:rPr>
                <w:noProof/>
                <w:webHidden/>
              </w:rPr>
              <w:fldChar w:fldCharType="separate"/>
            </w:r>
            <w:r w:rsidR="00EE5F0D">
              <w:rPr>
                <w:noProof/>
                <w:webHidden/>
              </w:rPr>
              <w:t>12</w:t>
            </w:r>
            <w:r w:rsidR="00EE5F0D">
              <w:rPr>
                <w:noProof/>
                <w:webHidden/>
              </w:rPr>
              <w:fldChar w:fldCharType="end"/>
            </w:r>
          </w:hyperlink>
        </w:p>
        <w:p w14:paraId="3F7CB959" w14:textId="184B16DA" w:rsidR="00EE5F0D" w:rsidRDefault="00000000">
          <w:pPr>
            <w:pStyle w:val="TOC2"/>
            <w:tabs>
              <w:tab w:val="right" w:leader="dot" w:pos="10456"/>
            </w:tabs>
            <w:rPr>
              <w:rFonts w:asciiTheme="minorHAnsi" w:hAnsiTheme="minorHAnsi"/>
              <w:noProof/>
              <w:sz w:val="22"/>
              <w:lang w:eastAsia="en-GB"/>
            </w:rPr>
          </w:pPr>
          <w:hyperlink w:anchor="_Toc144208022" w:history="1">
            <w:r w:rsidR="00EE5F0D" w:rsidRPr="00765529">
              <w:rPr>
                <w:rStyle w:val="Hyperlink"/>
                <w:rFonts w:cs="Arial"/>
                <w:noProof/>
              </w:rPr>
              <w:t>Child Sexual Exploitation (CSE) and Criminal Exploitation (CCE)</w:t>
            </w:r>
            <w:r w:rsidR="00EE5F0D">
              <w:rPr>
                <w:noProof/>
                <w:webHidden/>
              </w:rPr>
              <w:tab/>
            </w:r>
            <w:r w:rsidR="00EE5F0D">
              <w:rPr>
                <w:noProof/>
                <w:webHidden/>
              </w:rPr>
              <w:fldChar w:fldCharType="begin"/>
            </w:r>
            <w:r w:rsidR="00EE5F0D">
              <w:rPr>
                <w:noProof/>
                <w:webHidden/>
              </w:rPr>
              <w:instrText xml:space="preserve"> PAGEREF _Toc144208022 \h </w:instrText>
            </w:r>
            <w:r w:rsidR="00EE5F0D">
              <w:rPr>
                <w:noProof/>
                <w:webHidden/>
              </w:rPr>
            </w:r>
            <w:r w:rsidR="00EE5F0D">
              <w:rPr>
                <w:noProof/>
                <w:webHidden/>
              </w:rPr>
              <w:fldChar w:fldCharType="separate"/>
            </w:r>
            <w:r w:rsidR="00EE5F0D">
              <w:rPr>
                <w:noProof/>
                <w:webHidden/>
              </w:rPr>
              <w:t>12</w:t>
            </w:r>
            <w:r w:rsidR="00EE5F0D">
              <w:rPr>
                <w:noProof/>
                <w:webHidden/>
              </w:rPr>
              <w:fldChar w:fldCharType="end"/>
            </w:r>
          </w:hyperlink>
        </w:p>
        <w:p w14:paraId="2EDF5955" w14:textId="220D2C91" w:rsidR="00EE5F0D" w:rsidRDefault="00000000">
          <w:pPr>
            <w:pStyle w:val="TOC2"/>
            <w:tabs>
              <w:tab w:val="right" w:leader="dot" w:pos="10456"/>
            </w:tabs>
            <w:rPr>
              <w:rFonts w:asciiTheme="minorHAnsi" w:hAnsiTheme="minorHAnsi"/>
              <w:noProof/>
              <w:sz w:val="22"/>
              <w:lang w:eastAsia="en-GB"/>
            </w:rPr>
          </w:pPr>
          <w:hyperlink w:anchor="_Toc144208023" w:history="1">
            <w:r w:rsidR="00EE5F0D" w:rsidRPr="00765529">
              <w:rPr>
                <w:rStyle w:val="Hyperlink"/>
                <w:noProof/>
              </w:rPr>
              <w:t>County Lines</w:t>
            </w:r>
            <w:r w:rsidR="00EE5F0D">
              <w:rPr>
                <w:noProof/>
                <w:webHidden/>
              </w:rPr>
              <w:tab/>
            </w:r>
            <w:r w:rsidR="00EE5F0D">
              <w:rPr>
                <w:noProof/>
                <w:webHidden/>
              </w:rPr>
              <w:fldChar w:fldCharType="begin"/>
            </w:r>
            <w:r w:rsidR="00EE5F0D">
              <w:rPr>
                <w:noProof/>
                <w:webHidden/>
              </w:rPr>
              <w:instrText xml:space="preserve"> PAGEREF _Toc144208023 \h </w:instrText>
            </w:r>
            <w:r w:rsidR="00EE5F0D">
              <w:rPr>
                <w:noProof/>
                <w:webHidden/>
              </w:rPr>
            </w:r>
            <w:r w:rsidR="00EE5F0D">
              <w:rPr>
                <w:noProof/>
                <w:webHidden/>
              </w:rPr>
              <w:fldChar w:fldCharType="separate"/>
            </w:r>
            <w:r w:rsidR="00EE5F0D">
              <w:rPr>
                <w:noProof/>
                <w:webHidden/>
              </w:rPr>
              <w:t>13</w:t>
            </w:r>
            <w:r w:rsidR="00EE5F0D">
              <w:rPr>
                <w:noProof/>
                <w:webHidden/>
              </w:rPr>
              <w:fldChar w:fldCharType="end"/>
            </w:r>
          </w:hyperlink>
        </w:p>
        <w:p w14:paraId="4972EF17" w14:textId="5C910DC7" w:rsidR="00EE5F0D" w:rsidRDefault="00000000">
          <w:pPr>
            <w:pStyle w:val="TOC2"/>
            <w:tabs>
              <w:tab w:val="right" w:leader="dot" w:pos="10456"/>
            </w:tabs>
            <w:rPr>
              <w:rFonts w:asciiTheme="minorHAnsi" w:hAnsiTheme="minorHAnsi"/>
              <w:noProof/>
              <w:sz w:val="22"/>
              <w:lang w:eastAsia="en-GB"/>
            </w:rPr>
          </w:pPr>
          <w:hyperlink w:anchor="_Toc144208024" w:history="1">
            <w:r w:rsidR="00EE5F0D" w:rsidRPr="00765529">
              <w:rPr>
                <w:rStyle w:val="Hyperlink"/>
                <w:rFonts w:cs="Arial"/>
                <w:noProof/>
              </w:rPr>
              <w:t>Female Genital Mutilation</w:t>
            </w:r>
            <w:r w:rsidR="00EE5F0D">
              <w:rPr>
                <w:noProof/>
                <w:webHidden/>
              </w:rPr>
              <w:tab/>
            </w:r>
            <w:r w:rsidR="00EE5F0D">
              <w:rPr>
                <w:noProof/>
                <w:webHidden/>
              </w:rPr>
              <w:fldChar w:fldCharType="begin"/>
            </w:r>
            <w:r w:rsidR="00EE5F0D">
              <w:rPr>
                <w:noProof/>
                <w:webHidden/>
              </w:rPr>
              <w:instrText xml:space="preserve"> PAGEREF _Toc144208024 \h </w:instrText>
            </w:r>
            <w:r w:rsidR="00EE5F0D">
              <w:rPr>
                <w:noProof/>
                <w:webHidden/>
              </w:rPr>
            </w:r>
            <w:r w:rsidR="00EE5F0D">
              <w:rPr>
                <w:noProof/>
                <w:webHidden/>
              </w:rPr>
              <w:fldChar w:fldCharType="separate"/>
            </w:r>
            <w:r w:rsidR="00EE5F0D">
              <w:rPr>
                <w:noProof/>
                <w:webHidden/>
              </w:rPr>
              <w:t>14</w:t>
            </w:r>
            <w:r w:rsidR="00EE5F0D">
              <w:rPr>
                <w:noProof/>
                <w:webHidden/>
              </w:rPr>
              <w:fldChar w:fldCharType="end"/>
            </w:r>
          </w:hyperlink>
        </w:p>
        <w:p w14:paraId="594B1DB2" w14:textId="4A0BF331" w:rsidR="00EE5F0D" w:rsidRDefault="00000000">
          <w:pPr>
            <w:pStyle w:val="TOC2"/>
            <w:tabs>
              <w:tab w:val="right" w:leader="dot" w:pos="10456"/>
            </w:tabs>
            <w:rPr>
              <w:rFonts w:asciiTheme="minorHAnsi" w:hAnsiTheme="minorHAnsi"/>
              <w:noProof/>
              <w:sz w:val="22"/>
              <w:lang w:eastAsia="en-GB"/>
            </w:rPr>
          </w:pPr>
          <w:hyperlink w:anchor="_Toc144208025" w:history="1">
            <w:r w:rsidR="00EE5F0D" w:rsidRPr="00765529">
              <w:rPr>
                <w:rStyle w:val="Hyperlink"/>
                <w:noProof/>
              </w:rPr>
              <w:t>Forced marriage</w:t>
            </w:r>
            <w:r w:rsidR="00EE5F0D">
              <w:rPr>
                <w:noProof/>
                <w:webHidden/>
              </w:rPr>
              <w:tab/>
            </w:r>
            <w:r w:rsidR="00EE5F0D">
              <w:rPr>
                <w:noProof/>
                <w:webHidden/>
              </w:rPr>
              <w:fldChar w:fldCharType="begin"/>
            </w:r>
            <w:r w:rsidR="00EE5F0D">
              <w:rPr>
                <w:noProof/>
                <w:webHidden/>
              </w:rPr>
              <w:instrText xml:space="preserve"> PAGEREF _Toc144208025 \h </w:instrText>
            </w:r>
            <w:r w:rsidR="00EE5F0D">
              <w:rPr>
                <w:noProof/>
                <w:webHidden/>
              </w:rPr>
            </w:r>
            <w:r w:rsidR="00EE5F0D">
              <w:rPr>
                <w:noProof/>
                <w:webHidden/>
              </w:rPr>
              <w:fldChar w:fldCharType="separate"/>
            </w:r>
            <w:r w:rsidR="00EE5F0D">
              <w:rPr>
                <w:noProof/>
                <w:webHidden/>
              </w:rPr>
              <w:t>14</w:t>
            </w:r>
            <w:r w:rsidR="00EE5F0D">
              <w:rPr>
                <w:noProof/>
                <w:webHidden/>
              </w:rPr>
              <w:fldChar w:fldCharType="end"/>
            </w:r>
          </w:hyperlink>
        </w:p>
        <w:p w14:paraId="31BF156C" w14:textId="32FA43B8" w:rsidR="00EE5F0D" w:rsidRDefault="00000000">
          <w:pPr>
            <w:pStyle w:val="TOC2"/>
            <w:tabs>
              <w:tab w:val="right" w:leader="dot" w:pos="10456"/>
            </w:tabs>
            <w:rPr>
              <w:rFonts w:asciiTheme="minorHAnsi" w:hAnsiTheme="minorHAnsi"/>
              <w:noProof/>
              <w:sz w:val="22"/>
              <w:lang w:eastAsia="en-GB"/>
            </w:rPr>
          </w:pPr>
          <w:hyperlink w:anchor="_Toc144208026" w:history="1">
            <w:r w:rsidR="00EE5F0D" w:rsidRPr="00765529">
              <w:rPr>
                <w:rStyle w:val="Hyperlink"/>
                <w:rFonts w:cs="Arial"/>
                <w:noProof/>
              </w:rPr>
              <w:t>Modern slavery</w:t>
            </w:r>
            <w:r w:rsidR="00EE5F0D">
              <w:rPr>
                <w:noProof/>
                <w:webHidden/>
              </w:rPr>
              <w:tab/>
            </w:r>
            <w:r w:rsidR="00EE5F0D">
              <w:rPr>
                <w:noProof/>
                <w:webHidden/>
              </w:rPr>
              <w:fldChar w:fldCharType="begin"/>
            </w:r>
            <w:r w:rsidR="00EE5F0D">
              <w:rPr>
                <w:noProof/>
                <w:webHidden/>
              </w:rPr>
              <w:instrText xml:space="preserve"> PAGEREF _Toc144208026 \h </w:instrText>
            </w:r>
            <w:r w:rsidR="00EE5F0D">
              <w:rPr>
                <w:noProof/>
                <w:webHidden/>
              </w:rPr>
            </w:r>
            <w:r w:rsidR="00EE5F0D">
              <w:rPr>
                <w:noProof/>
                <w:webHidden/>
              </w:rPr>
              <w:fldChar w:fldCharType="separate"/>
            </w:r>
            <w:r w:rsidR="00EE5F0D">
              <w:rPr>
                <w:noProof/>
                <w:webHidden/>
              </w:rPr>
              <w:t>15</w:t>
            </w:r>
            <w:r w:rsidR="00EE5F0D">
              <w:rPr>
                <w:noProof/>
                <w:webHidden/>
              </w:rPr>
              <w:fldChar w:fldCharType="end"/>
            </w:r>
          </w:hyperlink>
        </w:p>
        <w:p w14:paraId="0AA5AF52" w14:textId="3C250CAA" w:rsidR="00EE5F0D" w:rsidRDefault="00000000">
          <w:pPr>
            <w:pStyle w:val="TOC2"/>
            <w:tabs>
              <w:tab w:val="right" w:leader="dot" w:pos="10456"/>
            </w:tabs>
            <w:rPr>
              <w:rFonts w:asciiTheme="minorHAnsi" w:hAnsiTheme="minorHAnsi"/>
              <w:noProof/>
              <w:sz w:val="22"/>
              <w:lang w:eastAsia="en-GB"/>
            </w:rPr>
          </w:pPr>
          <w:hyperlink w:anchor="_Toc144208027" w:history="1">
            <w:r w:rsidR="00EE5F0D" w:rsidRPr="00765529">
              <w:rPr>
                <w:rStyle w:val="Hyperlink"/>
                <w:noProof/>
              </w:rPr>
              <w:t>Types of human trafficking</w:t>
            </w:r>
            <w:r w:rsidR="00EE5F0D">
              <w:rPr>
                <w:noProof/>
                <w:webHidden/>
              </w:rPr>
              <w:tab/>
            </w:r>
            <w:r w:rsidR="00EE5F0D">
              <w:rPr>
                <w:noProof/>
                <w:webHidden/>
              </w:rPr>
              <w:fldChar w:fldCharType="begin"/>
            </w:r>
            <w:r w:rsidR="00EE5F0D">
              <w:rPr>
                <w:noProof/>
                <w:webHidden/>
              </w:rPr>
              <w:instrText xml:space="preserve"> PAGEREF _Toc144208027 \h </w:instrText>
            </w:r>
            <w:r w:rsidR="00EE5F0D">
              <w:rPr>
                <w:noProof/>
                <w:webHidden/>
              </w:rPr>
            </w:r>
            <w:r w:rsidR="00EE5F0D">
              <w:rPr>
                <w:noProof/>
                <w:webHidden/>
              </w:rPr>
              <w:fldChar w:fldCharType="separate"/>
            </w:r>
            <w:r w:rsidR="00EE5F0D">
              <w:rPr>
                <w:noProof/>
                <w:webHidden/>
              </w:rPr>
              <w:t>15</w:t>
            </w:r>
            <w:r w:rsidR="00EE5F0D">
              <w:rPr>
                <w:noProof/>
                <w:webHidden/>
              </w:rPr>
              <w:fldChar w:fldCharType="end"/>
            </w:r>
          </w:hyperlink>
        </w:p>
        <w:p w14:paraId="1143A386" w14:textId="309C0383" w:rsidR="00EE5F0D" w:rsidRDefault="00000000">
          <w:pPr>
            <w:pStyle w:val="TOC2"/>
            <w:tabs>
              <w:tab w:val="right" w:leader="dot" w:pos="10456"/>
            </w:tabs>
            <w:rPr>
              <w:rFonts w:asciiTheme="minorHAnsi" w:hAnsiTheme="minorHAnsi"/>
              <w:noProof/>
              <w:sz w:val="22"/>
              <w:lang w:eastAsia="en-GB"/>
            </w:rPr>
          </w:pPr>
          <w:hyperlink w:anchor="_Toc144208028" w:history="1">
            <w:r w:rsidR="00EE5F0D" w:rsidRPr="00765529">
              <w:rPr>
                <w:rStyle w:val="Hyperlink"/>
                <w:rFonts w:cs="Arial"/>
                <w:noProof/>
              </w:rPr>
              <w:t>Children vulnerable to extremism</w:t>
            </w:r>
            <w:r w:rsidR="00EE5F0D">
              <w:rPr>
                <w:noProof/>
                <w:webHidden/>
              </w:rPr>
              <w:tab/>
            </w:r>
            <w:r w:rsidR="00EE5F0D">
              <w:rPr>
                <w:noProof/>
                <w:webHidden/>
              </w:rPr>
              <w:fldChar w:fldCharType="begin"/>
            </w:r>
            <w:r w:rsidR="00EE5F0D">
              <w:rPr>
                <w:noProof/>
                <w:webHidden/>
              </w:rPr>
              <w:instrText xml:space="preserve"> PAGEREF _Toc144208028 \h </w:instrText>
            </w:r>
            <w:r w:rsidR="00EE5F0D">
              <w:rPr>
                <w:noProof/>
                <w:webHidden/>
              </w:rPr>
            </w:r>
            <w:r w:rsidR="00EE5F0D">
              <w:rPr>
                <w:noProof/>
                <w:webHidden/>
              </w:rPr>
              <w:fldChar w:fldCharType="separate"/>
            </w:r>
            <w:r w:rsidR="00EE5F0D">
              <w:rPr>
                <w:noProof/>
                <w:webHidden/>
              </w:rPr>
              <w:t>15</w:t>
            </w:r>
            <w:r w:rsidR="00EE5F0D">
              <w:rPr>
                <w:noProof/>
                <w:webHidden/>
              </w:rPr>
              <w:fldChar w:fldCharType="end"/>
            </w:r>
          </w:hyperlink>
        </w:p>
        <w:p w14:paraId="6AE51123" w14:textId="5C65E8B4" w:rsidR="00EE5F0D" w:rsidRDefault="00000000">
          <w:pPr>
            <w:pStyle w:val="TOC2"/>
            <w:tabs>
              <w:tab w:val="right" w:leader="dot" w:pos="10456"/>
            </w:tabs>
            <w:rPr>
              <w:rFonts w:asciiTheme="minorHAnsi" w:hAnsiTheme="minorHAnsi"/>
              <w:noProof/>
              <w:sz w:val="22"/>
              <w:lang w:eastAsia="en-GB"/>
            </w:rPr>
          </w:pPr>
          <w:hyperlink w:anchor="_Toc144208029" w:history="1">
            <w:r w:rsidR="00EE5F0D" w:rsidRPr="00765529">
              <w:rPr>
                <w:rStyle w:val="Hyperlink"/>
                <w:rFonts w:eastAsiaTheme="minorHAnsi"/>
                <w:noProof/>
              </w:rPr>
              <w:t>Children Missing in Education</w:t>
            </w:r>
            <w:r w:rsidR="00EE5F0D">
              <w:rPr>
                <w:noProof/>
                <w:webHidden/>
              </w:rPr>
              <w:tab/>
            </w:r>
            <w:r w:rsidR="00EE5F0D">
              <w:rPr>
                <w:noProof/>
                <w:webHidden/>
              </w:rPr>
              <w:fldChar w:fldCharType="begin"/>
            </w:r>
            <w:r w:rsidR="00EE5F0D">
              <w:rPr>
                <w:noProof/>
                <w:webHidden/>
              </w:rPr>
              <w:instrText xml:space="preserve"> PAGEREF _Toc144208029 \h </w:instrText>
            </w:r>
            <w:r w:rsidR="00EE5F0D">
              <w:rPr>
                <w:noProof/>
                <w:webHidden/>
              </w:rPr>
            </w:r>
            <w:r w:rsidR="00EE5F0D">
              <w:rPr>
                <w:noProof/>
                <w:webHidden/>
              </w:rPr>
              <w:fldChar w:fldCharType="separate"/>
            </w:r>
            <w:r w:rsidR="00EE5F0D">
              <w:rPr>
                <w:noProof/>
                <w:webHidden/>
              </w:rPr>
              <w:t>16</w:t>
            </w:r>
            <w:r w:rsidR="00EE5F0D">
              <w:rPr>
                <w:noProof/>
                <w:webHidden/>
              </w:rPr>
              <w:fldChar w:fldCharType="end"/>
            </w:r>
          </w:hyperlink>
        </w:p>
        <w:p w14:paraId="70CF542A" w14:textId="43276CBA" w:rsidR="00EE5F0D" w:rsidRDefault="00000000">
          <w:pPr>
            <w:pStyle w:val="TOC2"/>
            <w:tabs>
              <w:tab w:val="right" w:leader="dot" w:pos="10456"/>
            </w:tabs>
            <w:rPr>
              <w:rFonts w:asciiTheme="minorHAnsi" w:hAnsiTheme="minorHAnsi"/>
              <w:noProof/>
              <w:sz w:val="22"/>
              <w:lang w:eastAsia="en-GB"/>
            </w:rPr>
          </w:pPr>
          <w:hyperlink w:anchor="_Toc144208030" w:history="1">
            <w:r w:rsidR="00EE5F0D" w:rsidRPr="00765529">
              <w:rPr>
                <w:rStyle w:val="Hyperlink"/>
                <w:noProof/>
              </w:rPr>
              <w:t>Domestic Abuse</w:t>
            </w:r>
            <w:r w:rsidR="00EE5F0D">
              <w:rPr>
                <w:noProof/>
                <w:webHidden/>
              </w:rPr>
              <w:tab/>
            </w:r>
            <w:r w:rsidR="00EE5F0D">
              <w:rPr>
                <w:noProof/>
                <w:webHidden/>
              </w:rPr>
              <w:fldChar w:fldCharType="begin"/>
            </w:r>
            <w:r w:rsidR="00EE5F0D">
              <w:rPr>
                <w:noProof/>
                <w:webHidden/>
              </w:rPr>
              <w:instrText xml:space="preserve"> PAGEREF _Toc144208030 \h </w:instrText>
            </w:r>
            <w:r w:rsidR="00EE5F0D">
              <w:rPr>
                <w:noProof/>
                <w:webHidden/>
              </w:rPr>
            </w:r>
            <w:r w:rsidR="00EE5F0D">
              <w:rPr>
                <w:noProof/>
                <w:webHidden/>
              </w:rPr>
              <w:fldChar w:fldCharType="separate"/>
            </w:r>
            <w:r w:rsidR="00EE5F0D">
              <w:rPr>
                <w:noProof/>
                <w:webHidden/>
              </w:rPr>
              <w:t>16</w:t>
            </w:r>
            <w:r w:rsidR="00EE5F0D">
              <w:rPr>
                <w:noProof/>
                <w:webHidden/>
              </w:rPr>
              <w:fldChar w:fldCharType="end"/>
            </w:r>
          </w:hyperlink>
        </w:p>
        <w:p w14:paraId="5CDCB130" w14:textId="6A616D98" w:rsidR="00EE5F0D" w:rsidRDefault="00000000">
          <w:pPr>
            <w:pStyle w:val="TOC2"/>
            <w:tabs>
              <w:tab w:val="right" w:leader="dot" w:pos="10456"/>
            </w:tabs>
            <w:rPr>
              <w:rFonts w:asciiTheme="minorHAnsi" w:hAnsiTheme="minorHAnsi"/>
              <w:noProof/>
              <w:sz w:val="22"/>
              <w:lang w:eastAsia="en-GB"/>
            </w:rPr>
          </w:pPr>
          <w:hyperlink w:anchor="_Toc144208031" w:history="1">
            <w:r w:rsidR="00EE5F0D" w:rsidRPr="00765529">
              <w:rPr>
                <w:rStyle w:val="Hyperlink"/>
                <w:rFonts w:eastAsiaTheme="minorHAnsi" w:cs="Arial"/>
                <w:noProof/>
              </w:rPr>
              <w:t>Online Safety</w:t>
            </w:r>
            <w:r w:rsidR="00EE5F0D">
              <w:rPr>
                <w:noProof/>
                <w:webHidden/>
              </w:rPr>
              <w:tab/>
            </w:r>
            <w:r w:rsidR="00EE5F0D">
              <w:rPr>
                <w:noProof/>
                <w:webHidden/>
              </w:rPr>
              <w:fldChar w:fldCharType="begin"/>
            </w:r>
            <w:r w:rsidR="00EE5F0D">
              <w:rPr>
                <w:noProof/>
                <w:webHidden/>
              </w:rPr>
              <w:instrText xml:space="preserve"> PAGEREF _Toc144208031 \h </w:instrText>
            </w:r>
            <w:r w:rsidR="00EE5F0D">
              <w:rPr>
                <w:noProof/>
                <w:webHidden/>
              </w:rPr>
            </w:r>
            <w:r w:rsidR="00EE5F0D">
              <w:rPr>
                <w:noProof/>
                <w:webHidden/>
              </w:rPr>
              <w:fldChar w:fldCharType="separate"/>
            </w:r>
            <w:r w:rsidR="00EE5F0D">
              <w:rPr>
                <w:noProof/>
                <w:webHidden/>
              </w:rPr>
              <w:t>17</w:t>
            </w:r>
            <w:r w:rsidR="00EE5F0D">
              <w:rPr>
                <w:noProof/>
                <w:webHidden/>
              </w:rPr>
              <w:fldChar w:fldCharType="end"/>
            </w:r>
          </w:hyperlink>
        </w:p>
        <w:p w14:paraId="198667DD" w14:textId="0B0E7E65" w:rsidR="00EE5F0D" w:rsidRDefault="00000000">
          <w:pPr>
            <w:pStyle w:val="TOC2"/>
            <w:tabs>
              <w:tab w:val="right" w:leader="dot" w:pos="10456"/>
            </w:tabs>
            <w:rPr>
              <w:rFonts w:asciiTheme="minorHAnsi" w:hAnsiTheme="minorHAnsi"/>
              <w:noProof/>
              <w:sz w:val="22"/>
              <w:lang w:eastAsia="en-GB"/>
            </w:rPr>
          </w:pPr>
          <w:hyperlink w:anchor="_Toc144208032" w:history="1">
            <w:r w:rsidR="00EE5F0D" w:rsidRPr="00765529">
              <w:rPr>
                <w:rStyle w:val="Hyperlink"/>
                <w:rFonts w:cs="Arial"/>
                <w:noProof/>
              </w:rPr>
              <w:t>Safeguarding in specific circumstances list</w:t>
            </w:r>
            <w:r w:rsidR="00EE5F0D">
              <w:rPr>
                <w:noProof/>
                <w:webHidden/>
              </w:rPr>
              <w:tab/>
            </w:r>
            <w:r w:rsidR="00EE5F0D">
              <w:rPr>
                <w:noProof/>
                <w:webHidden/>
              </w:rPr>
              <w:fldChar w:fldCharType="begin"/>
            </w:r>
            <w:r w:rsidR="00EE5F0D">
              <w:rPr>
                <w:noProof/>
                <w:webHidden/>
              </w:rPr>
              <w:instrText xml:space="preserve"> PAGEREF _Toc144208032 \h </w:instrText>
            </w:r>
            <w:r w:rsidR="00EE5F0D">
              <w:rPr>
                <w:noProof/>
                <w:webHidden/>
              </w:rPr>
            </w:r>
            <w:r w:rsidR="00EE5F0D">
              <w:rPr>
                <w:noProof/>
                <w:webHidden/>
              </w:rPr>
              <w:fldChar w:fldCharType="separate"/>
            </w:r>
            <w:r w:rsidR="00EE5F0D">
              <w:rPr>
                <w:noProof/>
                <w:webHidden/>
              </w:rPr>
              <w:t>17</w:t>
            </w:r>
            <w:r w:rsidR="00EE5F0D">
              <w:rPr>
                <w:noProof/>
                <w:webHidden/>
              </w:rPr>
              <w:fldChar w:fldCharType="end"/>
            </w:r>
          </w:hyperlink>
        </w:p>
        <w:p w14:paraId="544B5290" w14:textId="7C1E0F7A" w:rsidR="00EE5F0D" w:rsidRDefault="00000000">
          <w:pPr>
            <w:pStyle w:val="TOC3"/>
            <w:tabs>
              <w:tab w:val="right" w:leader="dot" w:pos="10456"/>
            </w:tabs>
            <w:rPr>
              <w:rFonts w:asciiTheme="minorHAnsi" w:eastAsiaTheme="minorEastAsia" w:hAnsiTheme="minorHAnsi" w:cstheme="minorBidi"/>
              <w:noProof/>
              <w:sz w:val="22"/>
              <w:szCs w:val="22"/>
              <w:lang w:bidi="ar-SA"/>
            </w:rPr>
          </w:pPr>
          <w:hyperlink w:anchor="_Toc144208033" w:history="1">
            <w:r w:rsidR="00EE5F0D" w:rsidRPr="00765529">
              <w:rPr>
                <w:rStyle w:val="Hyperlink"/>
                <w:noProof/>
              </w:rPr>
              <w:t>Children with additional needs</w:t>
            </w:r>
            <w:r w:rsidR="00EE5F0D">
              <w:rPr>
                <w:noProof/>
                <w:webHidden/>
              </w:rPr>
              <w:tab/>
            </w:r>
            <w:r w:rsidR="00EE5F0D">
              <w:rPr>
                <w:noProof/>
                <w:webHidden/>
              </w:rPr>
              <w:fldChar w:fldCharType="begin"/>
            </w:r>
            <w:r w:rsidR="00EE5F0D">
              <w:rPr>
                <w:noProof/>
                <w:webHidden/>
              </w:rPr>
              <w:instrText xml:space="preserve"> PAGEREF _Toc144208033 \h </w:instrText>
            </w:r>
            <w:r w:rsidR="00EE5F0D">
              <w:rPr>
                <w:noProof/>
                <w:webHidden/>
              </w:rPr>
            </w:r>
            <w:r w:rsidR="00EE5F0D">
              <w:rPr>
                <w:noProof/>
                <w:webHidden/>
              </w:rPr>
              <w:fldChar w:fldCharType="separate"/>
            </w:r>
            <w:r w:rsidR="00EE5F0D">
              <w:rPr>
                <w:noProof/>
                <w:webHidden/>
              </w:rPr>
              <w:t>18</w:t>
            </w:r>
            <w:r w:rsidR="00EE5F0D">
              <w:rPr>
                <w:noProof/>
                <w:webHidden/>
              </w:rPr>
              <w:fldChar w:fldCharType="end"/>
            </w:r>
          </w:hyperlink>
        </w:p>
        <w:p w14:paraId="68AB50E0" w14:textId="6D56F265" w:rsidR="00EE5F0D" w:rsidRDefault="00000000">
          <w:pPr>
            <w:pStyle w:val="TOC3"/>
            <w:tabs>
              <w:tab w:val="right" w:leader="dot" w:pos="10456"/>
            </w:tabs>
            <w:rPr>
              <w:rFonts w:asciiTheme="minorHAnsi" w:eastAsiaTheme="minorEastAsia" w:hAnsiTheme="minorHAnsi" w:cstheme="minorBidi"/>
              <w:noProof/>
              <w:sz w:val="22"/>
              <w:szCs w:val="22"/>
              <w:lang w:bidi="ar-SA"/>
            </w:rPr>
          </w:pPr>
          <w:hyperlink w:anchor="_Toc144208034" w:history="1">
            <w:r w:rsidR="00EE5F0D" w:rsidRPr="00765529">
              <w:rPr>
                <w:rStyle w:val="Hyperlink"/>
                <w:noProof/>
              </w:rPr>
              <w:t>Mental Health</w:t>
            </w:r>
            <w:r w:rsidR="00EE5F0D">
              <w:rPr>
                <w:noProof/>
                <w:webHidden/>
              </w:rPr>
              <w:tab/>
            </w:r>
            <w:r w:rsidR="00EE5F0D">
              <w:rPr>
                <w:noProof/>
                <w:webHidden/>
              </w:rPr>
              <w:fldChar w:fldCharType="begin"/>
            </w:r>
            <w:r w:rsidR="00EE5F0D">
              <w:rPr>
                <w:noProof/>
                <w:webHidden/>
              </w:rPr>
              <w:instrText xml:space="preserve"> PAGEREF _Toc144208034 \h </w:instrText>
            </w:r>
            <w:r w:rsidR="00EE5F0D">
              <w:rPr>
                <w:noProof/>
                <w:webHidden/>
              </w:rPr>
            </w:r>
            <w:r w:rsidR="00EE5F0D">
              <w:rPr>
                <w:noProof/>
                <w:webHidden/>
              </w:rPr>
              <w:fldChar w:fldCharType="separate"/>
            </w:r>
            <w:r w:rsidR="00EE5F0D">
              <w:rPr>
                <w:noProof/>
                <w:webHidden/>
              </w:rPr>
              <w:t>18</w:t>
            </w:r>
            <w:r w:rsidR="00EE5F0D">
              <w:rPr>
                <w:noProof/>
                <w:webHidden/>
              </w:rPr>
              <w:fldChar w:fldCharType="end"/>
            </w:r>
          </w:hyperlink>
        </w:p>
        <w:p w14:paraId="0F4A972A" w14:textId="34F7D1D7" w:rsidR="00EE5F0D" w:rsidRDefault="00000000">
          <w:pPr>
            <w:pStyle w:val="TOC2"/>
            <w:tabs>
              <w:tab w:val="right" w:leader="dot" w:pos="10456"/>
            </w:tabs>
            <w:rPr>
              <w:rFonts w:asciiTheme="minorHAnsi" w:hAnsiTheme="minorHAnsi"/>
              <w:noProof/>
              <w:sz w:val="22"/>
              <w:lang w:eastAsia="en-GB"/>
            </w:rPr>
          </w:pPr>
          <w:hyperlink w:anchor="_Toc144208035" w:history="1">
            <w:r w:rsidR="00EE5F0D" w:rsidRPr="00765529">
              <w:rPr>
                <w:rStyle w:val="Hyperlink"/>
                <w:noProof/>
              </w:rPr>
              <w:t>What we do when we are concerned about a child</w:t>
            </w:r>
            <w:r w:rsidR="00EE5F0D">
              <w:rPr>
                <w:noProof/>
                <w:webHidden/>
              </w:rPr>
              <w:tab/>
            </w:r>
            <w:r w:rsidR="00EE5F0D">
              <w:rPr>
                <w:noProof/>
                <w:webHidden/>
              </w:rPr>
              <w:fldChar w:fldCharType="begin"/>
            </w:r>
            <w:r w:rsidR="00EE5F0D">
              <w:rPr>
                <w:noProof/>
                <w:webHidden/>
              </w:rPr>
              <w:instrText xml:space="preserve"> PAGEREF _Toc144208035 \h </w:instrText>
            </w:r>
            <w:r w:rsidR="00EE5F0D">
              <w:rPr>
                <w:noProof/>
                <w:webHidden/>
              </w:rPr>
            </w:r>
            <w:r w:rsidR="00EE5F0D">
              <w:rPr>
                <w:noProof/>
                <w:webHidden/>
              </w:rPr>
              <w:fldChar w:fldCharType="separate"/>
            </w:r>
            <w:r w:rsidR="00EE5F0D">
              <w:rPr>
                <w:noProof/>
                <w:webHidden/>
              </w:rPr>
              <w:t>19</w:t>
            </w:r>
            <w:r w:rsidR="00EE5F0D">
              <w:rPr>
                <w:noProof/>
                <w:webHidden/>
              </w:rPr>
              <w:fldChar w:fldCharType="end"/>
            </w:r>
          </w:hyperlink>
        </w:p>
        <w:p w14:paraId="3B95EE6A" w14:textId="237B182B" w:rsidR="00EE5F0D" w:rsidRDefault="00000000">
          <w:pPr>
            <w:pStyle w:val="TOC2"/>
            <w:tabs>
              <w:tab w:val="right" w:leader="dot" w:pos="10456"/>
            </w:tabs>
            <w:rPr>
              <w:rFonts w:asciiTheme="minorHAnsi" w:hAnsiTheme="minorHAnsi"/>
              <w:noProof/>
              <w:sz w:val="22"/>
              <w:lang w:eastAsia="en-GB"/>
            </w:rPr>
          </w:pPr>
          <w:hyperlink w:anchor="_Toc144208036" w:history="1">
            <w:r w:rsidR="00EE5F0D" w:rsidRPr="00765529">
              <w:rPr>
                <w:rStyle w:val="Hyperlink"/>
                <w:rFonts w:cs="Arial"/>
                <w:noProof/>
              </w:rPr>
              <w:t>Involving parents and carers</w:t>
            </w:r>
            <w:r w:rsidR="00EE5F0D">
              <w:rPr>
                <w:noProof/>
                <w:webHidden/>
              </w:rPr>
              <w:tab/>
            </w:r>
            <w:r w:rsidR="00EE5F0D">
              <w:rPr>
                <w:noProof/>
                <w:webHidden/>
              </w:rPr>
              <w:fldChar w:fldCharType="begin"/>
            </w:r>
            <w:r w:rsidR="00EE5F0D">
              <w:rPr>
                <w:noProof/>
                <w:webHidden/>
              </w:rPr>
              <w:instrText xml:space="preserve"> PAGEREF _Toc144208036 \h </w:instrText>
            </w:r>
            <w:r w:rsidR="00EE5F0D">
              <w:rPr>
                <w:noProof/>
                <w:webHidden/>
              </w:rPr>
            </w:r>
            <w:r w:rsidR="00EE5F0D">
              <w:rPr>
                <w:noProof/>
                <w:webHidden/>
              </w:rPr>
              <w:fldChar w:fldCharType="separate"/>
            </w:r>
            <w:r w:rsidR="00EE5F0D">
              <w:rPr>
                <w:noProof/>
                <w:webHidden/>
              </w:rPr>
              <w:t>20</w:t>
            </w:r>
            <w:r w:rsidR="00EE5F0D">
              <w:rPr>
                <w:noProof/>
                <w:webHidden/>
              </w:rPr>
              <w:fldChar w:fldCharType="end"/>
            </w:r>
          </w:hyperlink>
        </w:p>
        <w:p w14:paraId="01E82F47" w14:textId="71110983" w:rsidR="00EE5F0D" w:rsidRDefault="00000000">
          <w:pPr>
            <w:pStyle w:val="TOC2"/>
            <w:tabs>
              <w:tab w:val="right" w:leader="dot" w:pos="10456"/>
            </w:tabs>
            <w:rPr>
              <w:rFonts w:asciiTheme="minorHAnsi" w:hAnsiTheme="minorHAnsi"/>
              <w:noProof/>
              <w:sz w:val="22"/>
              <w:lang w:eastAsia="en-GB"/>
            </w:rPr>
          </w:pPr>
          <w:hyperlink w:anchor="_Toc144208037" w:history="1">
            <w:r w:rsidR="00EE5F0D" w:rsidRPr="00765529">
              <w:rPr>
                <w:rStyle w:val="Hyperlink"/>
                <w:noProof/>
              </w:rPr>
              <w:t>Multi agency working</w:t>
            </w:r>
            <w:r w:rsidR="00EE5F0D">
              <w:rPr>
                <w:noProof/>
                <w:webHidden/>
              </w:rPr>
              <w:tab/>
            </w:r>
            <w:r w:rsidR="00EE5F0D">
              <w:rPr>
                <w:noProof/>
                <w:webHidden/>
              </w:rPr>
              <w:fldChar w:fldCharType="begin"/>
            </w:r>
            <w:r w:rsidR="00EE5F0D">
              <w:rPr>
                <w:noProof/>
                <w:webHidden/>
              </w:rPr>
              <w:instrText xml:space="preserve"> PAGEREF _Toc144208037 \h </w:instrText>
            </w:r>
            <w:r w:rsidR="00EE5F0D">
              <w:rPr>
                <w:noProof/>
                <w:webHidden/>
              </w:rPr>
            </w:r>
            <w:r w:rsidR="00EE5F0D">
              <w:rPr>
                <w:noProof/>
                <w:webHidden/>
              </w:rPr>
              <w:fldChar w:fldCharType="separate"/>
            </w:r>
            <w:r w:rsidR="00EE5F0D">
              <w:rPr>
                <w:noProof/>
                <w:webHidden/>
              </w:rPr>
              <w:t>20</w:t>
            </w:r>
            <w:r w:rsidR="00EE5F0D">
              <w:rPr>
                <w:noProof/>
                <w:webHidden/>
              </w:rPr>
              <w:fldChar w:fldCharType="end"/>
            </w:r>
          </w:hyperlink>
        </w:p>
        <w:p w14:paraId="436A774E" w14:textId="5E7AF0DE" w:rsidR="00EE5F0D" w:rsidRDefault="00000000">
          <w:pPr>
            <w:pStyle w:val="TOC2"/>
            <w:tabs>
              <w:tab w:val="right" w:leader="dot" w:pos="10456"/>
            </w:tabs>
            <w:rPr>
              <w:rFonts w:asciiTheme="minorHAnsi" w:hAnsiTheme="minorHAnsi"/>
              <w:noProof/>
              <w:sz w:val="22"/>
              <w:lang w:eastAsia="en-GB"/>
            </w:rPr>
          </w:pPr>
          <w:hyperlink w:anchor="_Toc144208038" w:history="1">
            <w:r w:rsidR="00EE5F0D" w:rsidRPr="00765529">
              <w:rPr>
                <w:rStyle w:val="Hyperlink"/>
                <w:rFonts w:cs="Arial"/>
                <w:noProof/>
              </w:rPr>
              <w:t>Responding to an allegation or concern about a member of staff, student or volunteer</w:t>
            </w:r>
            <w:r w:rsidR="00EE5F0D">
              <w:rPr>
                <w:noProof/>
                <w:webHidden/>
              </w:rPr>
              <w:tab/>
            </w:r>
            <w:r w:rsidR="00EE5F0D">
              <w:rPr>
                <w:noProof/>
                <w:webHidden/>
              </w:rPr>
              <w:fldChar w:fldCharType="begin"/>
            </w:r>
            <w:r w:rsidR="00EE5F0D">
              <w:rPr>
                <w:noProof/>
                <w:webHidden/>
              </w:rPr>
              <w:instrText xml:space="preserve"> PAGEREF _Toc144208038 \h </w:instrText>
            </w:r>
            <w:r w:rsidR="00EE5F0D">
              <w:rPr>
                <w:noProof/>
                <w:webHidden/>
              </w:rPr>
            </w:r>
            <w:r w:rsidR="00EE5F0D">
              <w:rPr>
                <w:noProof/>
                <w:webHidden/>
              </w:rPr>
              <w:fldChar w:fldCharType="separate"/>
            </w:r>
            <w:r w:rsidR="00EE5F0D">
              <w:rPr>
                <w:noProof/>
                <w:webHidden/>
              </w:rPr>
              <w:t>20</w:t>
            </w:r>
            <w:r w:rsidR="00EE5F0D">
              <w:rPr>
                <w:noProof/>
                <w:webHidden/>
              </w:rPr>
              <w:fldChar w:fldCharType="end"/>
            </w:r>
          </w:hyperlink>
        </w:p>
        <w:p w14:paraId="666FD43C" w14:textId="59635108" w:rsidR="00EE5F0D" w:rsidRDefault="00000000">
          <w:pPr>
            <w:pStyle w:val="TOC2"/>
            <w:tabs>
              <w:tab w:val="right" w:leader="dot" w:pos="10456"/>
            </w:tabs>
            <w:rPr>
              <w:rFonts w:asciiTheme="minorHAnsi" w:hAnsiTheme="minorHAnsi"/>
              <w:noProof/>
              <w:sz w:val="22"/>
              <w:lang w:eastAsia="en-GB"/>
            </w:rPr>
          </w:pPr>
          <w:hyperlink w:anchor="_Toc144208039" w:history="1">
            <w:r w:rsidR="00EE5F0D" w:rsidRPr="00765529">
              <w:rPr>
                <w:rStyle w:val="Hyperlink"/>
                <w:rFonts w:eastAsiaTheme="minorHAnsi" w:cs="Arial"/>
                <w:noProof/>
              </w:rPr>
              <w:t>Mobile Phones and Photographs</w:t>
            </w:r>
            <w:r w:rsidR="00EE5F0D">
              <w:rPr>
                <w:noProof/>
                <w:webHidden/>
              </w:rPr>
              <w:tab/>
            </w:r>
            <w:r w:rsidR="00EE5F0D">
              <w:rPr>
                <w:noProof/>
                <w:webHidden/>
              </w:rPr>
              <w:fldChar w:fldCharType="begin"/>
            </w:r>
            <w:r w:rsidR="00EE5F0D">
              <w:rPr>
                <w:noProof/>
                <w:webHidden/>
              </w:rPr>
              <w:instrText xml:space="preserve"> PAGEREF _Toc144208039 \h </w:instrText>
            </w:r>
            <w:r w:rsidR="00EE5F0D">
              <w:rPr>
                <w:noProof/>
                <w:webHidden/>
              </w:rPr>
            </w:r>
            <w:r w:rsidR="00EE5F0D">
              <w:rPr>
                <w:noProof/>
                <w:webHidden/>
              </w:rPr>
              <w:fldChar w:fldCharType="separate"/>
            </w:r>
            <w:r w:rsidR="00EE5F0D">
              <w:rPr>
                <w:noProof/>
                <w:webHidden/>
              </w:rPr>
              <w:t>21</w:t>
            </w:r>
            <w:r w:rsidR="00EE5F0D">
              <w:rPr>
                <w:noProof/>
                <w:webHidden/>
              </w:rPr>
              <w:fldChar w:fldCharType="end"/>
            </w:r>
          </w:hyperlink>
        </w:p>
        <w:p w14:paraId="6B2DFE07" w14:textId="7837AA82" w:rsidR="00EE5F0D" w:rsidRDefault="00000000">
          <w:pPr>
            <w:pStyle w:val="TOC2"/>
            <w:tabs>
              <w:tab w:val="right" w:leader="dot" w:pos="10456"/>
            </w:tabs>
            <w:rPr>
              <w:rFonts w:asciiTheme="minorHAnsi" w:hAnsiTheme="minorHAnsi"/>
              <w:noProof/>
              <w:sz w:val="22"/>
              <w:lang w:eastAsia="en-GB"/>
            </w:rPr>
          </w:pPr>
          <w:hyperlink w:anchor="_Toc144208040" w:history="1">
            <w:r w:rsidR="00EE5F0D" w:rsidRPr="00765529">
              <w:rPr>
                <w:rStyle w:val="Hyperlink"/>
                <w:noProof/>
              </w:rPr>
              <w:t>Appendix 1 - Definitions and indicators of abuse</w:t>
            </w:r>
            <w:r w:rsidR="00EE5F0D">
              <w:rPr>
                <w:noProof/>
                <w:webHidden/>
              </w:rPr>
              <w:tab/>
            </w:r>
            <w:r w:rsidR="00EE5F0D">
              <w:rPr>
                <w:noProof/>
                <w:webHidden/>
              </w:rPr>
              <w:fldChar w:fldCharType="begin"/>
            </w:r>
            <w:r w:rsidR="00EE5F0D">
              <w:rPr>
                <w:noProof/>
                <w:webHidden/>
              </w:rPr>
              <w:instrText xml:space="preserve"> PAGEREF _Toc144208040 \h </w:instrText>
            </w:r>
            <w:r w:rsidR="00EE5F0D">
              <w:rPr>
                <w:noProof/>
                <w:webHidden/>
              </w:rPr>
            </w:r>
            <w:r w:rsidR="00EE5F0D">
              <w:rPr>
                <w:noProof/>
                <w:webHidden/>
              </w:rPr>
              <w:fldChar w:fldCharType="separate"/>
            </w:r>
            <w:r w:rsidR="00EE5F0D">
              <w:rPr>
                <w:noProof/>
                <w:webHidden/>
              </w:rPr>
              <w:t>22</w:t>
            </w:r>
            <w:r w:rsidR="00EE5F0D">
              <w:rPr>
                <w:noProof/>
                <w:webHidden/>
              </w:rPr>
              <w:fldChar w:fldCharType="end"/>
            </w:r>
          </w:hyperlink>
        </w:p>
        <w:p w14:paraId="5E773286" w14:textId="1B008FAC" w:rsidR="00EE5F0D" w:rsidRDefault="00000000">
          <w:pPr>
            <w:pStyle w:val="TOC3"/>
            <w:tabs>
              <w:tab w:val="right" w:leader="dot" w:pos="10456"/>
            </w:tabs>
            <w:rPr>
              <w:rFonts w:asciiTheme="minorHAnsi" w:eastAsiaTheme="minorEastAsia" w:hAnsiTheme="minorHAnsi" w:cstheme="minorBidi"/>
              <w:noProof/>
              <w:sz w:val="22"/>
              <w:szCs w:val="22"/>
              <w:lang w:bidi="ar-SA"/>
            </w:rPr>
          </w:pPr>
          <w:hyperlink w:anchor="_Toc144208041" w:history="1">
            <w:r w:rsidR="00EE5F0D" w:rsidRPr="00765529">
              <w:rPr>
                <w:rStyle w:val="Hyperlink"/>
                <w:noProof/>
              </w:rPr>
              <w:t>Neglect</w:t>
            </w:r>
            <w:r w:rsidR="00EE5F0D">
              <w:rPr>
                <w:noProof/>
                <w:webHidden/>
              </w:rPr>
              <w:tab/>
            </w:r>
            <w:r w:rsidR="00EE5F0D">
              <w:rPr>
                <w:noProof/>
                <w:webHidden/>
              </w:rPr>
              <w:fldChar w:fldCharType="begin"/>
            </w:r>
            <w:r w:rsidR="00EE5F0D">
              <w:rPr>
                <w:noProof/>
                <w:webHidden/>
              </w:rPr>
              <w:instrText xml:space="preserve"> PAGEREF _Toc144208041 \h </w:instrText>
            </w:r>
            <w:r w:rsidR="00EE5F0D">
              <w:rPr>
                <w:noProof/>
                <w:webHidden/>
              </w:rPr>
            </w:r>
            <w:r w:rsidR="00EE5F0D">
              <w:rPr>
                <w:noProof/>
                <w:webHidden/>
              </w:rPr>
              <w:fldChar w:fldCharType="separate"/>
            </w:r>
            <w:r w:rsidR="00EE5F0D">
              <w:rPr>
                <w:noProof/>
                <w:webHidden/>
              </w:rPr>
              <w:t>22</w:t>
            </w:r>
            <w:r w:rsidR="00EE5F0D">
              <w:rPr>
                <w:noProof/>
                <w:webHidden/>
              </w:rPr>
              <w:fldChar w:fldCharType="end"/>
            </w:r>
          </w:hyperlink>
        </w:p>
        <w:p w14:paraId="1DDA32BF" w14:textId="7EB16DAE" w:rsidR="00EE5F0D" w:rsidRDefault="00000000">
          <w:pPr>
            <w:pStyle w:val="TOC3"/>
            <w:tabs>
              <w:tab w:val="right" w:leader="dot" w:pos="10456"/>
            </w:tabs>
            <w:rPr>
              <w:rFonts w:asciiTheme="minorHAnsi" w:eastAsiaTheme="minorEastAsia" w:hAnsiTheme="minorHAnsi" w:cstheme="minorBidi"/>
              <w:noProof/>
              <w:sz w:val="22"/>
              <w:szCs w:val="22"/>
              <w:lang w:bidi="ar-SA"/>
            </w:rPr>
          </w:pPr>
          <w:hyperlink w:anchor="_Toc144208042" w:history="1">
            <w:r w:rsidR="00EE5F0D" w:rsidRPr="00765529">
              <w:rPr>
                <w:rStyle w:val="Hyperlink"/>
                <w:noProof/>
              </w:rPr>
              <w:t>Physical abuse</w:t>
            </w:r>
            <w:r w:rsidR="00EE5F0D">
              <w:rPr>
                <w:noProof/>
                <w:webHidden/>
              </w:rPr>
              <w:tab/>
            </w:r>
            <w:r w:rsidR="00EE5F0D">
              <w:rPr>
                <w:noProof/>
                <w:webHidden/>
              </w:rPr>
              <w:fldChar w:fldCharType="begin"/>
            </w:r>
            <w:r w:rsidR="00EE5F0D">
              <w:rPr>
                <w:noProof/>
                <w:webHidden/>
              </w:rPr>
              <w:instrText xml:space="preserve"> PAGEREF _Toc144208042 \h </w:instrText>
            </w:r>
            <w:r w:rsidR="00EE5F0D">
              <w:rPr>
                <w:noProof/>
                <w:webHidden/>
              </w:rPr>
            </w:r>
            <w:r w:rsidR="00EE5F0D">
              <w:rPr>
                <w:noProof/>
                <w:webHidden/>
              </w:rPr>
              <w:fldChar w:fldCharType="separate"/>
            </w:r>
            <w:r w:rsidR="00EE5F0D">
              <w:rPr>
                <w:noProof/>
                <w:webHidden/>
              </w:rPr>
              <w:t>23</w:t>
            </w:r>
            <w:r w:rsidR="00EE5F0D">
              <w:rPr>
                <w:noProof/>
                <w:webHidden/>
              </w:rPr>
              <w:fldChar w:fldCharType="end"/>
            </w:r>
          </w:hyperlink>
        </w:p>
        <w:p w14:paraId="56D98AB9" w14:textId="0CA38A62" w:rsidR="00EE5F0D" w:rsidRDefault="00000000">
          <w:pPr>
            <w:pStyle w:val="TOC3"/>
            <w:tabs>
              <w:tab w:val="right" w:leader="dot" w:pos="10456"/>
            </w:tabs>
            <w:rPr>
              <w:rFonts w:asciiTheme="minorHAnsi" w:eastAsiaTheme="minorEastAsia" w:hAnsiTheme="minorHAnsi" w:cstheme="minorBidi"/>
              <w:noProof/>
              <w:sz w:val="22"/>
              <w:szCs w:val="22"/>
              <w:lang w:bidi="ar-SA"/>
            </w:rPr>
          </w:pPr>
          <w:hyperlink w:anchor="_Toc144208043" w:history="1">
            <w:r w:rsidR="00EE5F0D" w:rsidRPr="00765529">
              <w:rPr>
                <w:rStyle w:val="Hyperlink"/>
                <w:noProof/>
              </w:rPr>
              <w:t>Sexual Abuse</w:t>
            </w:r>
            <w:r w:rsidR="00EE5F0D">
              <w:rPr>
                <w:noProof/>
                <w:webHidden/>
              </w:rPr>
              <w:tab/>
            </w:r>
            <w:r w:rsidR="00EE5F0D">
              <w:rPr>
                <w:noProof/>
                <w:webHidden/>
              </w:rPr>
              <w:fldChar w:fldCharType="begin"/>
            </w:r>
            <w:r w:rsidR="00EE5F0D">
              <w:rPr>
                <w:noProof/>
                <w:webHidden/>
              </w:rPr>
              <w:instrText xml:space="preserve"> PAGEREF _Toc144208043 \h </w:instrText>
            </w:r>
            <w:r w:rsidR="00EE5F0D">
              <w:rPr>
                <w:noProof/>
                <w:webHidden/>
              </w:rPr>
            </w:r>
            <w:r w:rsidR="00EE5F0D">
              <w:rPr>
                <w:noProof/>
                <w:webHidden/>
              </w:rPr>
              <w:fldChar w:fldCharType="separate"/>
            </w:r>
            <w:r w:rsidR="00EE5F0D">
              <w:rPr>
                <w:noProof/>
                <w:webHidden/>
              </w:rPr>
              <w:t>24</w:t>
            </w:r>
            <w:r w:rsidR="00EE5F0D">
              <w:rPr>
                <w:noProof/>
                <w:webHidden/>
              </w:rPr>
              <w:fldChar w:fldCharType="end"/>
            </w:r>
          </w:hyperlink>
        </w:p>
        <w:p w14:paraId="72ABC407" w14:textId="23406A7A" w:rsidR="00EE5F0D" w:rsidRDefault="00000000">
          <w:pPr>
            <w:pStyle w:val="TOC3"/>
            <w:tabs>
              <w:tab w:val="right" w:leader="dot" w:pos="10456"/>
            </w:tabs>
            <w:rPr>
              <w:rFonts w:asciiTheme="minorHAnsi" w:eastAsiaTheme="minorEastAsia" w:hAnsiTheme="minorHAnsi" w:cstheme="minorBidi"/>
              <w:noProof/>
              <w:sz w:val="22"/>
              <w:szCs w:val="22"/>
              <w:lang w:bidi="ar-SA"/>
            </w:rPr>
          </w:pPr>
          <w:hyperlink w:anchor="_Toc144208044" w:history="1">
            <w:r w:rsidR="00EE5F0D" w:rsidRPr="00765529">
              <w:rPr>
                <w:rStyle w:val="Hyperlink"/>
                <w:noProof/>
              </w:rPr>
              <w:t>Sexual exploitation</w:t>
            </w:r>
            <w:r w:rsidR="00EE5F0D">
              <w:rPr>
                <w:noProof/>
                <w:webHidden/>
              </w:rPr>
              <w:tab/>
            </w:r>
            <w:r w:rsidR="00EE5F0D">
              <w:rPr>
                <w:noProof/>
                <w:webHidden/>
              </w:rPr>
              <w:fldChar w:fldCharType="begin"/>
            </w:r>
            <w:r w:rsidR="00EE5F0D">
              <w:rPr>
                <w:noProof/>
                <w:webHidden/>
              </w:rPr>
              <w:instrText xml:space="preserve"> PAGEREF _Toc144208044 \h </w:instrText>
            </w:r>
            <w:r w:rsidR="00EE5F0D">
              <w:rPr>
                <w:noProof/>
                <w:webHidden/>
              </w:rPr>
            </w:r>
            <w:r w:rsidR="00EE5F0D">
              <w:rPr>
                <w:noProof/>
                <w:webHidden/>
              </w:rPr>
              <w:fldChar w:fldCharType="separate"/>
            </w:r>
            <w:r w:rsidR="00EE5F0D">
              <w:rPr>
                <w:noProof/>
                <w:webHidden/>
              </w:rPr>
              <w:t>24</w:t>
            </w:r>
            <w:r w:rsidR="00EE5F0D">
              <w:rPr>
                <w:noProof/>
                <w:webHidden/>
              </w:rPr>
              <w:fldChar w:fldCharType="end"/>
            </w:r>
          </w:hyperlink>
        </w:p>
        <w:p w14:paraId="428C452B" w14:textId="60F6C79B" w:rsidR="00EE5F0D" w:rsidRDefault="00000000">
          <w:pPr>
            <w:pStyle w:val="TOC3"/>
            <w:tabs>
              <w:tab w:val="right" w:leader="dot" w:pos="10456"/>
            </w:tabs>
            <w:rPr>
              <w:rFonts w:asciiTheme="minorHAnsi" w:eastAsiaTheme="minorEastAsia" w:hAnsiTheme="minorHAnsi" w:cstheme="minorBidi"/>
              <w:noProof/>
              <w:sz w:val="22"/>
              <w:szCs w:val="22"/>
              <w:lang w:bidi="ar-SA"/>
            </w:rPr>
          </w:pPr>
          <w:hyperlink w:anchor="_Toc144208045" w:history="1">
            <w:r w:rsidR="00EE5F0D" w:rsidRPr="00765529">
              <w:rPr>
                <w:rStyle w:val="Hyperlink"/>
                <w:noProof/>
              </w:rPr>
              <w:t>Emotional abuse</w:t>
            </w:r>
            <w:r w:rsidR="00EE5F0D">
              <w:rPr>
                <w:noProof/>
                <w:webHidden/>
              </w:rPr>
              <w:tab/>
            </w:r>
            <w:r w:rsidR="00EE5F0D">
              <w:rPr>
                <w:noProof/>
                <w:webHidden/>
              </w:rPr>
              <w:fldChar w:fldCharType="begin"/>
            </w:r>
            <w:r w:rsidR="00EE5F0D">
              <w:rPr>
                <w:noProof/>
                <w:webHidden/>
              </w:rPr>
              <w:instrText xml:space="preserve"> PAGEREF _Toc144208045 \h </w:instrText>
            </w:r>
            <w:r w:rsidR="00EE5F0D">
              <w:rPr>
                <w:noProof/>
                <w:webHidden/>
              </w:rPr>
            </w:r>
            <w:r w:rsidR="00EE5F0D">
              <w:rPr>
                <w:noProof/>
                <w:webHidden/>
              </w:rPr>
              <w:fldChar w:fldCharType="separate"/>
            </w:r>
            <w:r w:rsidR="00EE5F0D">
              <w:rPr>
                <w:noProof/>
                <w:webHidden/>
              </w:rPr>
              <w:t>25</w:t>
            </w:r>
            <w:r w:rsidR="00EE5F0D">
              <w:rPr>
                <w:noProof/>
                <w:webHidden/>
              </w:rPr>
              <w:fldChar w:fldCharType="end"/>
            </w:r>
          </w:hyperlink>
        </w:p>
        <w:p w14:paraId="1A464995" w14:textId="21D25870" w:rsidR="00EE5F0D" w:rsidRDefault="00000000">
          <w:pPr>
            <w:pStyle w:val="TOC3"/>
            <w:tabs>
              <w:tab w:val="right" w:leader="dot" w:pos="10456"/>
            </w:tabs>
            <w:rPr>
              <w:rFonts w:asciiTheme="minorHAnsi" w:eastAsiaTheme="minorEastAsia" w:hAnsiTheme="minorHAnsi" w:cstheme="minorBidi"/>
              <w:noProof/>
              <w:sz w:val="22"/>
              <w:szCs w:val="22"/>
              <w:lang w:bidi="ar-SA"/>
            </w:rPr>
          </w:pPr>
          <w:hyperlink w:anchor="_Toc144208046" w:history="1">
            <w:r w:rsidR="00EE5F0D" w:rsidRPr="00765529">
              <w:rPr>
                <w:rStyle w:val="Hyperlink"/>
                <w:noProof/>
              </w:rPr>
              <w:t>Responses from parents</w:t>
            </w:r>
            <w:r w:rsidR="00EE5F0D">
              <w:rPr>
                <w:noProof/>
                <w:webHidden/>
              </w:rPr>
              <w:tab/>
            </w:r>
            <w:r w:rsidR="00EE5F0D">
              <w:rPr>
                <w:noProof/>
                <w:webHidden/>
              </w:rPr>
              <w:fldChar w:fldCharType="begin"/>
            </w:r>
            <w:r w:rsidR="00EE5F0D">
              <w:rPr>
                <w:noProof/>
                <w:webHidden/>
              </w:rPr>
              <w:instrText xml:space="preserve"> PAGEREF _Toc144208046 \h </w:instrText>
            </w:r>
            <w:r w:rsidR="00EE5F0D">
              <w:rPr>
                <w:noProof/>
                <w:webHidden/>
              </w:rPr>
            </w:r>
            <w:r w:rsidR="00EE5F0D">
              <w:rPr>
                <w:noProof/>
                <w:webHidden/>
              </w:rPr>
              <w:fldChar w:fldCharType="separate"/>
            </w:r>
            <w:r w:rsidR="00EE5F0D">
              <w:rPr>
                <w:noProof/>
                <w:webHidden/>
              </w:rPr>
              <w:t>26</w:t>
            </w:r>
            <w:r w:rsidR="00EE5F0D">
              <w:rPr>
                <w:noProof/>
                <w:webHidden/>
              </w:rPr>
              <w:fldChar w:fldCharType="end"/>
            </w:r>
          </w:hyperlink>
        </w:p>
        <w:p w14:paraId="15818D22" w14:textId="5AA00F44" w:rsidR="00EE5F0D" w:rsidRDefault="00000000">
          <w:pPr>
            <w:pStyle w:val="TOC3"/>
            <w:tabs>
              <w:tab w:val="right" w:leader="dot" w:pos="10456"/>
            </w:tabs>
            <w:rPr>
              <w:rFonts w:asciiTheme="minorHAnsi" w:eastAsiaTheme="minorEastAsia" w:hAnsiTheme="minorHAnsi" w:cstheme="minorBidi"/>
              <w:noProof/>
              <w:sz w:val="22"/>
              <w:szCs w:val="22"/>
              <w:lang w:bidi="ar-SA"/>
            </w:rPr>
          </w:pPr>
          <w:hyperlink w:anchor="_Toc144208047" w:history="1">
            <w:r w:rsidR="00EE5F0D" w:rsidRPr="00765529">
              <w:rPr>
                <w:rStyle w:val="Hyperlink"/>
                <w:noProof/>
              </w:rPr>
              <w:t>Children with disabilities</w:t>
            </w:r>
            <w:r w:rsidR="00EE5F0D">
              <w:rPr>
                <w:noProof/>
                <w:webHidden/>
              </w:rPr>
              <w:tab/>
            </w:r>
            <w:r w:rsidR="00EE5F0D">
              <w:rPr>
                <w:noProof/>
                <w:webHidden/>
              </w:rPr>
              <w:fldChar w:fldCharType="begin"/>
            </w:r>
            <w:r w:rsidR="00EE5F0D">
              <w:rPr>
                <w:noProof/>
                <w:webHidden/>
              </w:rPr>
              <w:instrText xml:space="preserve"> PAGEREF _Toc144208047 \h </w:instrText>
            </w:r>
            <w:r w:rsidR="00EE5F0D">
              <w:rPr>
                <w:noProof/>
                <w:webHidden/>
              </w:rPr>
            </w:r>
            <w:r w:rsidR="00EE5F0D">
              <w:rPr>
                <w:noProof/>
                <w:webHidden/>
              </w:rPr>
              <w:fldChar w:fldCharType="separate"/>
            </w:r>
            <w:r w:rsidR="00EE5F0D">
              <w:rPr>
                <w:noProof/>
                <w:webHidden/>
              </w:rPr>
              <w:t>26</w:t>
            </w:r>
            <w:r w:rsidR="00EE5F0D">
              <w:rPr>
                <w:noProof/>
                <w:webHidden/>
              </w:rPr>
              <w:fldChar w:fldCharType="end"/>
            </w:r>
          </w:hyperlink>
        </w:p>
        <w:p w14:paraId="26100714" w14:textId="65F99E48" w:rsidR="00EE5F0D" w:rsidRDefault="00000000">
          <w:pPr>
            <w:pStyle w:val="TOC2"/>
            <w:tabs>
              <w:tab w:val="right" w:leader="dot" w:pos="10456"/>
            </w:tabs>
            <w:rPr>
              <w:rFonts w:asciiTheme="minorHAnsi" w:hAnsiTheme="minorHAnsi"/>
              <w:noProof/>
              <w:sz w:val="22"/>
              <w:lang w:eastAsia="en-GB"/>
            </w:rPr>
          </w:pPr>
          <w:hyperlink w:anchor="_Toc144208048" w:history="1">
            <w:r w:rsidR="00EE5F0D" w:rsidRPr="00765529">
              <w:rPr>
                <w:rStyle w:val="Hyperlink"/>
                <w:rFonts w:cs="Arial"/>
                <w:noProof/>
              </w:rPr>
              <w:t>Appendix 2 - Dealing with a disclosure of abuse</w:t>
            </w:r>
            <w:r w:rsidR="00EE5F0D">
              <w:rPr>
                <w:noProof/>
                <w:webHidden/>
              </w:rPr>
              <w:tab/>
            </w:r>
            <w:r w:rsidR="00EE5F0D">
              <w:rPr>
                <w:noProof/>
                <w:webHidden/>
              </w:rPr>
              <w:fldChar w:fldCharType="begin"/>
            </w:r>
            <w:r w:rsidR="00EE5F0D">
              <w:rPr>
                <w:noProof/>
                <w:webHidden/>
              </w:rPr>
              <w:instrText xml:space="preserve"> PAGEREF _Toc144208048 \h </w:instrText>
            </w:r>
            <w:r w:rsidR="00EE5F0D">
              <w:rPr>
                <w:noProof/>
                <w:webHidden/>
              </w:rPr>
            </w:r>
            <w:r w:rsidR="00EE5F0D">
              <w:rPr>
                <w:noProof/>
                <w:webHidden/>
              </w:rPr>
              <w:fldChar w:fldCharType="separate"/>
            </w:r>
            <w:r w:rsidR="00EE5F0D">
              <w:rPr>
                <w:noProof/>
                <w:webHidden/>
              </w:rPr>
              <w:t>27</w:t>
            </w:r>
            <w:r w:rsidR="00EE5F0D">
              <w:rPr>
                <w:noProof/>
                <w:webHidden/>
              </w:rPr>
              <w:fldChar w:fldCharType="end"/>
            </w:r>
          </w:hyperlink>
        </w:p>
        <w:p w14:paraId="4FEC46CF" w14:textId="33D1B3F6" w:rsidR="00EE5F0D" w:rsidRDefault="00000000">
          <w:pPr>
            <w:pStyle w:val="TOC2"/>
            <w:tabs>
              <w:tab w:val="right" w:leader="dot" w:pos="10456"/>
            </w:tabs>
            <w:rPr>
              <w:rFonts w:asciiTheme="minorHAnsi" w:hAnsiTheme="minorHAnsi"/>
              <w:noProof/>
              <w:sz w:val="22"/>
              <w:lang w:eastAsia="en-GB"/>
            </w:rPr>
          </w:pPr>
          <w:hyperlink w:anchor="_Toc144208049" w:history="1">
            <w:r w:rsidR="00EE5F0D" w:rsidRPr="00765529">
              <w:rPr>
                <w:rStyle w:val="Hyperlink"/>
                <w:rFonts w:cs="Arial"/>
                <w:noProof/>
              </w:rPr>
              <w:t>Appendix 3 - Allegations about a member of staff, student or volunteer</w:t>
            </w:r>
            <w:r w:rsidR="00EE5F0D">
              <w:rPr>
                <w:noProof/>
                <w:webHidden/>
              </w:rPr>
              <w:tab/>
            </w:r>
            <w:r w:rsidR="00EE5F0D">
              <w:rPr>
                <w:noProof/>
                <w:webHidden/>
              </w:rPr>
              <w:fldChar w:fldCharType="begin"/>
            </w:r>
            <w:r w:rsidR="00EE5F0D">
              <w:rPr>
                <w:noProof/>
                <w:webHidden/>
              </w:rPr>
              <w:instrText xml:space="preserve"> PAGEREF _Toc144208049 \h </w:instrText>
            </w:r>
            <w:r w:rsidR="00EE5F0D">
              <w:rPr>
                <w:noProof/>
                <w:webHidden/>
              </w:rPr>
            </w:r>
            <w:r w:rsidR="00EE5F0D">
              <w:rPr>
                <w:noProof/>
                <w:webHidden/>
              </w:rPr>
              <w:fldChar w:fldCharType="separate"/>
            </w:r>
            <w:r w:rsidR="00EE5F0D">
              <w:rPr>
                <w:noProof/>
                <w:webHidden/>
              </w:rPr>
              <w:t>29</w:t>
            </w:r>
            <w:r w:rsidR="00EE5F0D">
              <w:rPr>
                <w:noProof/>
                <w:webHidden/>
              </w:rPr>
              <w:fldChar w:fldCharType="end"/>
            </w:r>
          </w:hyperlink>
        </w:p>
        <w:p w14:paraId="3665440C" w14:textId="6AB90D52" w:rsidR="00EE5F0D" w:rsidRDefault="00000000">
          <w:pPr>
            <w:pStyle w:val="TOC2"/>
            <w:tabs>
              <w:tab w:val="right" w:leader="dot" w:pos="10456"/>
            </w:tabs>
            <w:rPr>
              <w:rFonts w:asciiTheme="minorHAnsi" w:hAnsiTheme="minorHAnsi"/>
              <w:noProof/>
              <w:sz w:val="22"/>
              <w:lang w:eastAsia="en-GB"/>
            </w:rPr>
          </w:pPr>
          <w:hyperlink w:anchor="_Toc144208050" w:history="1">
            <w:r w:rsidR="00EE5F0D" w:rsidRPr="00765529">
              <w:rPr>
                <w:rStyle w:val="Hyperlink"/>
                <w:rFonts w:cs="Arial"/>
                <w:noProof/>
              </w:rPr>
              <w:t>Appendix 4 - Indicators of vulnerability to radicalisation</w:t>
            </w:r>
            <w:r w:rsidR="00EE5F0D">
              <w:rPr>
                <w:noProof/>
                <w:webHidden/>
              </w:rPr>
              <w:tab/>
            </w:r>
            <w:r w:rsidR="00EE5F0D">
              <w:rPr>
                <w:noProof/>
                <w:webHidden/>
              </w:rPr>
              <w:fldChar w:fldCharType="begin"/>
            </w:r>
            <w:r w:rsidR="00EE5F0D">
              <w:rPr>
                <w:noProof/>
                <w:webHidden/>
              </w:rPr>
              <w:instrText xml:space="preserve"> PAGEREF _Toc144208050 \h </w:instrText>
            </w:r>
            <w:r w:rsidR="00EE5F0D">
              <w:rPr>
                <w:noProof/>
                <w:webHidden/>
              </w:rPr>
            </w:r>
            <w:r w:rsidR="00EE5F0D">
              <w:rPr>
                <w:noProof/>
                <w:webHidden/>
              </w:rPr>
              <w:fldChar w:fldCharType="separate"/>
            </w:r>
            <w:r w:rsidR="00EE5F0D">
              <w:rPr>
                <w:noProof/>
                <w:webHidden/>
              </w:rPr>
              <w:t>31</w:t>
            </w:r>
            <w:r w:rsidR="00EE5F0D">
              <w:rPr>
                <w:noProof/>
                <w:webHidden/>
              </w:rPr>
              <w:fldChar w:fldCharType="end"/>
            </w:r>
          </w:hyperlink>
        </w:p>
        <w:p w14:paraId="65F059D2" w14:textId="4F0BB3BE" w:rsidR="00EE5F0D" w:rsidRDefault="00000000">
          <w:pPr>
            <w:pStyle w:val="TOC2"/>
            <w:tabs>
              <w:tab w:val="right" w:leader="dot" w:pos="10456"/>
            </w:tabs>
            <w:rPr>
              <w:rFonts w:asciiTheme="minorHAnsi" w:hAnsiTheme="minorHAnsi"/>
              <w:noProof/>
              <w:sz w:val="22"/>
              <w:lang w:eastAsia="en-GB"/>
            </w:rPr>
          </w:pPr>
          <w:hyperlink w:anchor="_Toc144208051" w:history="1">
            <w:r w:rsidR="00EE5F0D" w:rsidRPr="00765529">
              <w:rPr>
                <w:rStyle w:val="Hyperlink"/>
                <w:rFonts w:cs="Arial"/>
                <w:noProof/>
              </w:rPr>
              <w:t>Appendix 5 - Female Genital Mutilation</w:t>
            </w:r>
            <w:r w:rsidR="00EE5F0D">
              <w:rPr>
                <w:noProof/>
                <w:webHidden/>
              </w:rPr>
              <w:tab/>
            </w:r>
            <w:r w:rsidR="00EE5F0D">
              <w:rPr>
                <w:noProof/>
                <w:webHidden/>
              </w:rPr>
              <w:fldChar w:fldCharType="begin"/>
            </w:r>
            <w:r w:rsidR="00EE5F0D">
              <w:rPr>
                <w:noProof/>
                <w:webHidden/>
              </w:rPr>
              <w:instrText xml:space="preserve"> PAGEREF _Toc144208051 \h </w:instrText>
            </w:r>
            <w:r w:rsidR="00EE5F0D">
              <w:rPr>
                <w:noProof/>
                <w:webHidden/>
              </w:rPr>
            </w:r>
            <w:r w:rsidR="00EE5F0D">
              <w:rPr>
                <w:noProof/>
                <w:webHidden/>
              </w:rPr>
              <w:fldChar w:fldCharType="separate"/>
            </w:r>
            <w:r w:rsidR="00EE5F0D">
              <w:rPr>
                <w:noProof/>
                <w:webHidden/>
              </w:rPr>
              <w:t>33</w:t>
            </w:r>
            <w:r w:rsidR="00EE5F0D">
              <w:rPr>
                <w:noProof/>
                <w:webHidden/>
              </w:rPr>
              <w:fldChar w:fldCharType="end"/>
            </w:r>
          </w:hyperlink>
        </w:p>
        <w:p w14:paraId="50B2C8D8" w14:textId="5A491540" w:rsidR="00EE5F0D" w:rsidRDefault="00000000">
          <w:pPr>
            <w:pStyle w:val="TOC3"/>
            <w:tabs>
              <w:tab w:val="right" w:leader="dot" w:pos="10456"/>
            </w:tabs>
            <w:rPr>
              <w:rFonts w:asciiTheme="minorHAnsi" w:eastAsiaTheme="minorEastAsia" w:hAnsiTheme="minorHAnsi" w:cstheme="minorBidi"/>
              <w:noProof/>
              <w:sz w:val="22"/>
              <w:szCs w:val="22"/>
              <w:lang w:bidi="ar-SA"/>
            </w:rPr>
          </w:pPr>
          <w:hyperlink w:anchor="_Toc144208052" w:history="1">
            <w:r w:rsidR="00EE5F0D" w:rsidRPr="00765529">
              <w:rPr>
                <w:rStyle w:val="Hyperlink"/>
                <w:rFonts w:eastAsia="Times New Roman"/>
                <w:noProof/>
              </w:rPr>
              <w:t>Effects of FGM</w:t>
            </w:r>
            <w:r w:rsidR="00EE5F0D">
              <w:rPr>
                <w:noProof/>
                <w:webHidden/>
              </w:rPr>
              <w:tab/>
            </w:r>
            <w:r w:rsidR="00EE5F0D">
              <w:rPr>
                <w:noProof/>
                <w:webHidden/>
              </w:rPr>
              <w:fldChar w:fldCharType="begin"/>
            </w:r>
            <w:r w:rsidR="00EE5F0D">
              <w:rPr>
                <w:noProof/>
                <w:webHidden/>
              </w:rPr>
              <w:instrText xml:space="preserve"> PAGEREF _Toc144208052 \h </w:instrText>
            </w:r>
            <w:r w:rsidR="00EE5F0D">
              <w:rPr>
                <w:noProof/>
                <w:webHidden/>
              </w:rPr>
            </w:r>
            <w:r w:rsidR="00EE5F0D">
              <w:rPr>
                <w:noProof/>
                <w:webHidden/>
              </w:rPr>
              <w:fldChar w:fldCharType="separate"/>
            </w:r>
            <w:r w:rsidR="00EE5F0D">
              <w:rPr>
                <w:noProof/>
                <w:webHidden/>
              </w:rPr>
              <w:t>33</w:t>
            </w:r>
            <w:r w:rsidR="00EE5F0D">
              <w:rPr>
                <w:noProof/>
                <w:webHidden/>
              </w:rPr>
              <w:fldChar w:fldCharType="end"/>
            </w:r>
          </w:hyperlink>
        </w:p>
        <w:p w14:paraId="75CFF476" w14:textId="4CE22B5E" w:rsidR="00EE5F0D" w:rsidRDefault="00000000">
          <w:pPr>
            <w:pStyle w:val="TOC3"/>
            <w:tabs>
              <w:tab w:val="right" w:leader="dot" w:pos="10456"/>
            </w:tabs>
            <w:rPr>
              <w:rFonts w:asciiTheme="minorHAnsi" w:eastAsiaTheme="minorEastAsia" w:hAnsiTheme="minorHAnsi" w:cstheme="minorBidi"/>
              <w:noProof/>
              <w:sz w:val="22"/>
              <w:szCs w:val="22"/>
              <w:lang w:bidi="ar-SA"/>
            </w:rPr>
          </w:pPr>
          <w:hyperlink w:anchor="_Toc144208053" w:history="1">
            <w:r w:rsidR="00EE5F0D" w:rsidRPr="00765529">
              <w:rPr>
                <w:rStyle w:val="Hyperlink"/>
                <w:noProof/>
              </w:rPr>
              <w:t>Why FGM is carried out?</w:t>
            </w:r>
            <w:r w:rsidR="00EE5F0D">
              <w:rPr>
                <w:noProof/>
                <w:webHidden/>
              </w:rPr>
              <w:tab/>
            </w:r>
            <w:r w:rsidR="00EE5F0D">
              <w:rPr>
                <w:noProof/>
                <w:webHidden/>
              </w:rPr>
              <w:fldChar w:fldCharType="begin"/>
            </w:r>
            <w:r w:rsidR="00EE5F0D">
              <w:rPr>
                <w:noProof/>
                <w:webHidden/>
              </w:rPr>
              <w:instrText xml:space="preserve"> PAGEREF _Toc144208053 \h </w:instrText>
            </w:r>
            <w:r w:rsidR="00EE5F0D">
              <w:rPr>
                <w:noProof/>
                <w:webHidden/>
              </w:rPr>
            </w:r>
            <w:r w:rsidR="00EE5F0D">
              <w:rPr>
                <w:noProof/>
                <w:webHidden/>
              </w:rPr>
              <w:fldChar w:fldCharType="separate"/>
            </w:r>
            <w:r w:rsidR="00EE5F0D">
              <w:rPr>
                <w:noProof/>
                <w:webHidden/>
              </w:rPr>
              <w:t>33</w:t>
            </w:r>
            <w:r w:rsidR="00EE5F0D">
              <w:rPr>
                <w:noProof/>
                <w:webHidden/>
              </w:rPr>
              <w:fldChar w:fldCharType="end"/>
            </w:r>
          </w:hyperlink>
        </w:p>
        <w:p w14:paraId="45E24595" w14:textId="60ED8464" w:rsidR="00EE5F0D" w:rsidRDefault="00000000">
          <w:pPr>
            <w:pStyle w:val="TOC3"/>
            <w:tabs>
              <w:tab w:val="right" w:leader="dot" w:pos="10456"/>
            </w:tabs>
            <w:rPr>
              <w:rFonts w:asciiTheme="minorHAnsi" w:eastAsiaTheme="minorEastAsia" w:hAnsiTheme="minorHAnsi" w:cstheme="minorBidi"/>
              <w:noProof/>
              <w:sz w:val="22"/>
              <w:szCs w:val="22"/>
              <w:lang w:bidi="ar-SA"/>
            </w:rPr>
          </w:pPr>
          <w:hyperlink w:anchor="_Toc144208054" w:history="1">
            <w:r w:rsidR="00EE5F0D" w:rsidRPr="00765529">
              <w:rPr>
                <w:rStyle w:val="Hyperlink"/>
                <w:noProof/>
              </w:rPr>
              <w:t>Where FGM is carried out?</w:t>
            </w:r>
            <w:r w:rsidR="00EE5F0D">
              <w:rPr>
                <w:noProof/>
                <w:webHidden/>
              </w:rPr>
              <w:tab/>
            </w:r>
            <w:r w:rsidR="00EE5F0D">
              <w:rPr>
                <w:noProof/>
                <w:webHidden/>
              </w:rPr>
              <w:fldChar w:fldCharType="begin"/>
            </w:r>
            <w:r w:rsidR="00EE5F0D">
              <w:rPr>
                <w:noProof/>
                <w:webHidden/>
              </w:rPr>
              <w:instrText xml:space="preserve"> PAGEREF _Toc144208054 \h </w:instrText>
            </w:r>
            <w:r w:rsidR="00EE5F0D">
              <w:rPr>
                <w:noProof/>
                <w:webHidden/>
              </w:rPr>
            </w:r>
            <w:r w:rsidR="00EE5F0D">
              <w:rPr>
                <w:noProof/>
                <w:webHidden/>
              </w:rPr>
              <w:fldChar w:fldCharType="separate"/>
            </w:r>
            <w:r w:rsidR="00EE5F0D">
              <w:rPr>
                <w:noProof/>
                <w:webHidden/>
              </w:rPr>
              <w:t>33</w:t>
            </w:r>
            <w:r w:rsidR="00EE5F0D">
              <w:rPr>
                <w:noProof/>
                <w:webHidden/>
              </w:rPr>
              <w:fldChar w:fldCharType="end"/>
            </w:r>
          </w:hyperlink>
        </w:p>
        <w:p w14:paraId="14944291" w14:textId="0712A33A" w:rsidR="00EE5F0D" w:rsidRDefault="00000000">
          <w:pPr>
            <w:pStyle w:val="TOC3"/>
            <w:tabs>
              <w:tab w:val="right" w:leader="dot" w:pos="10456"/>
            </w:tabs>
            <w:rPr>
              <w:rFonts w:asciiTheme="minorHAnsi" w:eastAsiaTheme="minorEastAsia" w:hAnsiTheme="minorHAnsi" w:cstheme="minorBidi"/>
              <w:noProof/>
              <w:sz w:val="22"/>
              <w:szCs w:val="22"/>
              <w:lang w:bidi="ar-SA"/>
            </w:rPr>
          </w:pPr>
          <w:hyperlink w:anchor="_Toc144208055" w:history="1">
            <w:r w:rsidR="00EE5F0D" w:rsidRPr="00765529">
              <w:rPr>
                <w:rStyle w:val="Hyperlink"/>
                <w:rFonts w:eastAsia="Times New Roman"/>
                <w:noProof/>
              </w:rPr>
              <w:t>The law and FGM</w:t>
            </w:r>
            <w:r w:rsidR="00EE5F0D">
              <w:rPr>
                <w:noProof/>
                <w:webHidden/>
              </w:rPr>
              <w:tab/>
            </w:r>
            <w:r w:rsidR="00EE5F0D">
              <w:rPr>
                <w:noProof/>
                <w:webHidden/>
              </w:rPr>
              <w:fldChar w:fldCharType="begin"/>
            </w:r>
            <w:r w:rsidR="00EE5F0D">
              <w:rPr>
                <w:noProof/>
                <w:webHidden/>
              </w:rPr>
              <w:instrText xml:space="preserve"> PAGEREF _Toc144208055 \h </w:instrText>
            </w:r>
            <w:r w:rsidR="00EE5F0D">
              <w:rPr>
                <w:noProof/>
                <w:webHidden/>
              </w:rPr>
            </w:r>
            <w:r w:rsidR="00EE5F0D">
              <w:rPr>
                <w:noProof/>
                <w:webHidden/>
              </w:rPr>
              <w:fldChar w:fldCharType="separate"/>
            </w:r>
            <w:r w:rsidR="00EE5F0D">
              <w:rPr>
                <w:noProof/>
                <w:webHidden/>
              </w:rPr>
              <w:t>34</w:t>
            </w:r>
            <w:r w:rsidR="00EE5F0D">
              <w:rPr>
                <w:noProof/>
                <w:webHidden/>
              </w:rPr>
              <w:fldChar w:fldCharType="end"/>
            </w:r>
          </w:hyperlink>
        </w:p>
        <w:p w14:paraId="16CA7B90" w14:textId="0D44C9B0" w:rsidR="00EE5F0D" w:rsidRDefault="00000000">
          <w:pPr>
            <w:pStyle w:val="TOC3"/>
            <w:tabs>
              <w:tab w:val="right" w:leader="dot" w:pos="10456"/>
            </w:tabs>
            <w:rPr>
              <w:rFonts w:asciiTheme="minorHAnsi" w:eastAsiaTheme="minorEastAsia" w:hAnsiTheme="minorHAnsi" w:cstheme="minorBidi"/>
              <w:noProof/>
              <w:sz w:val="22"/>
              <w:szCs w:val="22"/>
              <w:lang w:bidi="ar-SA"/>
            </w:rPr>
          </w:pPr>
          <w:hyperlink w:anchor="_Toc144208056" w:history="1">
            <w:r w:rsidR="00EE5F0D" w:rsidRPr="00765529">
              <w:rPr>
                <w:rStyle w:val="Hyperlink"/>
                <w:noProof/>
              </w:rPr>
              <w:t>Possible signs and indicators of FGM</w:t>
            </w:r>
            <w:r w:rsidR="00EE5F0D">
              <w:rPr>
                <w:noProof/>
                <w:webHidden/>
              </w:rPr>
              <w:tab/>
            </w:r>
            <w:r w:rsidR="00EE5F0D">
              <w:rPr>
                <w:noProof/>
                <w:webHidden/>
              </w:rPr>
              <w:fldChar w:fldCharType="begin"/>
            </w:r>
            <w:r w:rsidR="00EE5F0D">
              <w:rPr>
                <w:noProof/>
                <w:webHidden/>
              </w:rPr>
              <w:instrText xml:space="preserve"> PAGEREF _Toc144208056 \h </w:instrText>
            </w:r>
            <w:r w:rsidR="00EE5F0D">
              <w:rPr>
                <w:noProof/>
                <w:webHidden/>
              </w:rPr>
            </w:r>
            <w:r w:rsidR="00EE5F0D">
              <w:rPr>
                <w:noProof/>
                <w:webHidden/>
              </w:rPr>
              <w:fldChar w:fldCharType="separate"/>
            </w:r>
            <w:r w:rsidR="00EE5F0D">
              <w:rPr>
                <w:noProof/>
                <w:webHidden/>
              </w:rPr>
              <w:t>34</w:t>
            </w:r>
            <w:r w:rsidR="00EE5F0D">
              <w:rPr>
                <w:noProof/>
                <w:webHidden/>
              </w:rPr>
              <w:fldChar w:fldCharType="end"/>
            </w:r>
          </w:hyperlink>
        </w:p>
        <w:p w14:paraId="70F2F057" w14:textId="7078E150" w:rsidR="00EE5F0D" w:rsidRDefault="00000000">
          <w:pPr>
            <w:pStyle w:val="TOC2"/>
            <w:tabs>
              <w:tab w:val="right" w:leader="dot" w:pos="10456"/>
            </w:tabs>
            <w:rPr>
              <w:rFonts w:asciiTheme="minorHAnsi" w:hAnsiTheme="minorHAnsi"/>
              <w:noProof/>
              <w:sz w:val="22"/>
              <w:lang w:eastAsia="en-GB"/>
            </w:rPr>
          </w:pPr>
          <w:hyperlink w:anchor="_Toc144208057" w:history="1">
            <w:r w:rsidR="00EE5F0D" w:rsidRPr="00765529">
              <w:rPr>
                <w:rStyle w:val="Hyperlink"/>
                <w:rFonts w:cs="Arial"/>
                <w:noProof/>
              </w:rPr>
              <w:t>Appendix 6 - Youth produced sexual imagery</w:t>
            </w:r>
            <w:r w:rsidR="00EE5F0D">
              <w:rPr>
                <w:noProof/>
                <w:webHidden/>
              </w:rPr>
              <w:tab/>
            </w:r>
            <w:r w:rsidR="00EE5F0D">
              <w:rPr>
                <w:noProof/>
                <w:webHidden/>
              </w:rPr>
              <w:fldChar w:fldCharType="begin"/>
            </w:r>
            <w:r w:rsidR="00EE5F0D">
              <w:rPr>
                <w:noProof/>
                <w:webHidden/>
              </w:rPr>
              <w:instrText xml:space="preserve"> PAGEREF _Toc144208057 \h </w:instrText>
            </w:r>
            <w:r w:rsidR="00EE5F0D">
              <w:rPr>
                <w:noProof/>
                <w:webHidden/>
              </w:rPr>
            </w:r>
            <w:r w:rsidR="00EE5F0D">
              <w:rPr>
                <w:noProof/>
                <w:webHidden/>
              </w:rPr>
              <w:fldChar w:fldCharType="separate"/>
            </w:r>
            <w:r w:rsidR="00EE5F0D">
              <w:rPr>
                <w:noProof/>
                <w:webHidden/>
              </w:rPr>
              <w:t>35</w:t>
            </w:r>
            <w:r w:rsidR="00EE5F0D">
              <w:rPr>
                <w:noProof/>
                <w:webHidden/>
              </w:rPr>
              <w:fldChar w:fldCharType="end"/>
            </w:r>
          </w:hyperlink>
        </w:p>
        <w:p w14:paraId="32FB402E" w14:textId="148AD6C8" w:rsidR="00EE5F0D" w:rsidRDefault="00000000">
          <w:pPr>
            <w:pStyle w:val="TOC3"/>
            <w:tabs>
              <w:tab w:val="right" w:leader="dot" w:pos="10456"/>
            </w:tabs>
            <w:rPr>
              <w:rFonts w:asciiTheme="minorHAnsi" w:eastAsiaTheme="minorEastAsia" w:hAnsiTheme="minorHAnsi" w:cstheme="minorBidi"/>
              <w:noProof/>
              <w:sz w:val="22"/>
              <w:szCs w:val="22"/>
              <w:lang w:bidi="ar-SA"/>
            </w:rPr>
          </w:pPr>
          <w:hyperlink w:anchor="_Toc144208058" w:history="1">
            <w:r w:rsidR="00EE5F0D" w:rsidRPr="00765529">
              <w:rPr>
                <w:rStyle w:val="Hyperlink"/>
                <w:noProof/>
              </w:rPr>
              <w:t>The Law</w:t>
            </w:r>
            <w:r w:rsidR="00EE5F0D">
              <w:rPr>
                <w:noProof/>
                <w:webHidden/>
              </w:rPr>
              <w:tab/>
            </w:r>
            <w:r w:rsidR="00EE5F0D">
              <w:rPr>
                <w:noProof/>
                <w:webHidden/>
              </w:rPr>
              <w:fldChar w:fldCharType="begin"/>
            </w:r>
            <w:r w:rsidR="00EE5F0D">
              <w:rPr>
                <w:noProof/>
                <w:webHidden/>
              </w:rPr>
              <w:instrText xml:space="preserve"> PAGEREF _Toc144208058 \h </w:instrText>
            </w:r>
            <w:r w:rsidR="00EE5F0D">
              <w:rPr>
                <w:noProof/>
                <w:webHidden/>
              </w:rPr>
            </w:r>
            <w:r w:rsidR="00EE5F0D">
              <w:rPr>
                <w:noProof/>
                <w:webHidden/>
              </w:rPr>
              <w:fldChar w:fldCharType="separate"/>
            </w:r>
            <w:r w:rsidR="00EE5F0D">
              <w:rPr>
                <w:noProof/>
                <w:webHidden/>
              </w:rPr>
              <w:t>36</w:t>
            </w:r>
            <w:r w:rsidR="00EE5F0D">
              <w:rPr>
                <w:noProof/>
                <w:webHidden/>
              </w:rPr>
              <w:fldChar w:fldCharType="end"/>
            </w:r>
          </w:hyperlink>
        </w:p>
        <w:p w14:paraId="6BD9E0E0" w14:textId="1AB2C52C" w:rsidR="00EE5F0D" w:rsidRDefault="00000000">
          <w:pPr>
            <w:pStyle w:val="TOC3"/>
            <w:tabs>
              <w:tab w:val="right" w:leader="dot" w:pos="10456"/>
            </w:tabs>
            <w:rPr>
              <w:rFonts w:asciiTheme="minorHAnsi" w:eastAsiaTheme="minorEastAsia" w:hAnsiTheme="minorHAnsi" w:cstheme="minorBidi"/>
              <w:noProof/>
              <w:sz w:val="22"/>
              <w:szCs w:val="22"/>
              <w:lang w:bidi="ar-SA"/>
            </w:rPr>
          </w:pPr>
          <w:hyperlink w:anchor="_Toc144208059" w:history="1">
            <w:r w:rsidR="00EE5F0D" w:rsidRPr="00765529">
              <w:rPr>
                <w:rStyle w:val="Hyperlink"/>
                <w:noProof/>
              </w:rPr>
              <w:t>Assessing the risks</w:t>
            </w:r>
            <w:r w:rsidR="00EE5F0D">
              <w:rPr>
                <w:noProof/>
                <w:webHidden/>
              </w:rPr>
              <w:tab/>
            </w:r>
            <w:r w:rsidR="00EE5F0D">
              <w:rPr>
                <w:noProof/>
                <w:webHidden/>
              </w:rPr>
              <w:fldChar w:fldCharType="begin"/>
            </w:r>
            <w:r w:rsidR="00EE5F0D">
              <w:rPr>
                <w:noProof/>
                <w:webHidden/>
              </w:rPr>
              <w:instrText xml:space="preserve"> PAGEREF _Toc144208059 \h </w:instrText>
            </w:r>
            <w:r w:rsidR="00EE5F0D">
              <w:rPr>
                <w:noProof/>
                <w:webHidden/>
              </w:rPr>
            </w:r>
            <w:r w:rsidR="00EE5F0D">
              <w:rPr>
                <w:noProof/>
                <w:webHidden/>
              </w:rPr>
              <w:fldChar w:fldCharType="separate"/>
            </w:r>
            <w:r w:rsidR="00EE5F0D">
              <w:rPr>
                <w:noProof/>
                <w:webHidden/>
              </w:rPr>
              <w:t>36</w:t>
            </w:r>
            <w:r w:rsidR="00EE5F0D">
              <w:rPr>
                <w:noProof/>
                <w:webHidden/>
              </w:rPr>
              <w:fldChar w:fldCharType="end"/>
            </w:r>
          </w:hyperlink>
        </w:p>
        <w:p w14:paraId="2094EC1C" w14:textId="3CC27903" w:rsidR="00EE5F0D" w:rsidRDefault="00000000">
          <w:pPr>
            <w:pStyle w:val="TOC3"/>
            <w:tabs>
              <w:tab w:val="right" w:leader="dot" w:pos="10456"/>
            </w:tabs>
            <w:rPr>
              <w:rFonts w:asciiTheme="minorHAnsi" w:eastAsiaTheme="minorEastAsia" w:hAnsiTheme="minorHAnsi" w:cstheme="minorBidi"/>
              <w:noProof/>
              <w:sz w:val="22"/>
              <w:szCs w:val="22"/>
              <w:lang w:bidi="ar-SA"/>
            </w:rPr>
          </w:pPr>
          <w:hyperlink w:anchor="_Toc144208060" w:history="1">
            <w:r w:rsidR="00EE5F0D" w:rsidRPr="00765529">
              <w:rPr>
                <w:rStyle w:val="Hyperlink"/>
                <w:noProof/>
              </w:rPr>
              <w:t>Informing parents (or carers)</w:t>
            </w:r>
            <w:r w:rsidR="00EE5F0D">
              <w:rPr>
                <w:noProof/>
                <w:webHidden/>
              </w:rPr>
              <w:tab/>
            </w:r>
            <w:r w:rsidR="00EE5F0D">
              <w:rPr>
                <w:noProof/>
                <w:webHidden/>
              </w:rPr>
              <w:fldChar w:fldCharType="begin"/>
            </w:r>
            <w:r w:rsidR="00EE5F0D">
              <w:rPr>
                <w:noProof/>
                <w:webHidden/>
              </w:rPr>
              <w:instrText xml:space="preserve"> PAGEREF _Toc144208060 \h </w:instrText>
            </w:r>
            <w:r w:rsidR="00EE5F0D">
              <w:rPr>
                <w:noProof/>
                <w:webHidden/>
              </w:rPr>
            </w:r>
            <w:r w:rsidR="00EE5F0D">
              <w:rPr>
                <w:noProof/>
                <w:webHidden/>
              </w:rPr>
              <w:fldChar w:fldCharType="separate"/>
            </w:r>
            <w:r w:rsidR="00EE5F0D">
              <w:rPr>
                <w:noProof/>
                <w:webHidden/>
              </w:rPr>
              <w:t>37</w:t>
            </w:r>
            <w:r w:rsidR="00EE5F0D">
              <w:rPr>
                <w:noProof/>
                <w:webHidden/>
              </w:rPr>
              <w:fldChar w:fldCharType="end"/>
            </w:r>
          </w:hyperlink>
        </w:p>
        <w:p w14:paraId="0C32B608" w14:textId="75FD0885" w:rsidR="00EE5F0D" w:rsidRDefault="00000000">
          <w:pPr>
            <w:pStyle w:val="TOC2"/>
            <w:tabs>
              <w:tab w:val="right" w:leader="dot" w:pos="10456"/>
            </w:tabs>
            <w:rPr>
              <w:rFonts w:asciiTheme="minorHAnsi" w:hAnsiTheme="minorHAnsi"/>
              <w:noProof/>
              <w:sz w:val="22"/>
              <w:lang w:eastAsia="en-GB"/>
            </w:rPr>
          </w:pPr>
          <w:hyperlink w:anchor="_Toc144208061" w:history="1">
            <w:r w:rsidR="00EE5F0D" w:rsidRPr="00765529">
              <w:rPr>
                <w:rStyle w:val="Hyperlink"/>
                <w:noProof/>
              </w:rPr>
              <w:t>Searching devices, viewing and deleting imagery</w:t>
            </w:r>
            <w:r w:rsidR="00EE5F0D">
              <w:rPr>
                <w:noProof/>
                <w:webHidden/>
              </w:rPr>
              <w:tab/>
            </w:r>
            <w:r w:rsidR="00EE5F0D">
              <w:rPr>
                <w:noProof/>
                <w:webHidden/>
              </w:rPr>
              <w:fldChar w:fldCharType="begin"/>
            </w:r>
            <w:r w:rsidR="00EE5F0D">
              <w:rPr>
                <w:noProof/>
                <w:webHidden/>
              </w:rPr>
              <w:instrText xml:space="preserve"> PAGEREF _Toc144208061 \h </w:instrText>
            </w:r>
            <w:r w:rsidR="00EE5F0D">
              <w:rPr>
                <w:noProof/>
                <w:webHidden/>
              </w:rPr>
            </w:r>
            <w:r w:rsidR="00EE5F0D">
              <w:rPr>
                <w:noProof/>
                <w:webHidden/>
              </w:rPr>
              <w:fldChar w:fldCharType="separate"/>
            </w:r>
            <w:r w:rsidR="00EE5F0D">
              <w:rPr>
                <w:noProof/>
                <w:webHidden/>
              </w:rPr>
              <w:t>37</w:t>
            </w:r>
            <w:r w:rsidR="00EE5F0D">
              <w:rPr>
                <w:noProof/>
                <w:webHidden/>
              </w:rPr>
              <w:fldChar w:fldCharType="end"/>
            </w:r>
          </w:hyperlink>
        </w:p>
        <w:p w14:paraId="107E0BCE" w14:textId="42AE2D45" w:rsidR="00EE5F0D" w:rsidRDefault="00000000">
          <w:pPr>
            <w:pStyle w:val="TOC3"/>
            <w:tabs>
              <w:tab w:val="right" w:leader="dot" w:pos="10456"/>
            </w:tabs>
            <w:rPr>
              <w:rFonts w:asciiTheme="minorHAnsi" w:eastAsiaTheme="minorEastAsia" w:hAnsiTheme="minorHAnsi" w:cstheme="minorBidi"/>
              <w:noProof/>
              <w:sz w:val="22"/>
              <w:szCs w:val="22"/>
              <w:lang w:bidi="ar-SA"/>
            </w:rPr>
          </w:pPr>
          <w:hyperlink w:anchor="_Toc144208062" w:history="1">
            <w:r w:rsidR="00EE5F0D" w:rsidRPr="00765529">
              <w:rPr>
                <w:rStyle w:val="Hyperlink"/>
                <w:noProof/>
              </w:rPr>
              <w:t>Viewing the imagery</w:t>
            </w:r>
            <w:r w:rsidR="00EE5F0D">
              <w:rPr>
                <w:noProof/>
                <w:webHidden/>
              </w:rPr>
              <w:tab/>
            </w:r>
            <w:r w:rsidR="00EE5F0D">
              <w:rPr>
                <w:noProof/>
                <w:webHidden/>
              </w:rPr>
              <w:fldChar w:fldCharType="begin"/>
            </w:r>
            <w:r w:rsidR="00EE5F0D">
              <w:rPr>
                <w:noProof/>
                <w:webHidden/>
              </w:rPr>
              <w:instrText xml:space="preserve"> PAGEREF _Toc144208062 \h </w:instrText>
            </w:r>
            <w:r w:rsidR="00EE5F0D">
              <w:rPr>
                <w:noProof/>
                <w:webHidden/>
              </w:rPr>
            </w:r>
            <w:r w:rsidR="00EE5F0D">
              <w:rPr>
                <w:noProof/>
                <w:webHidden/>
              </w:rPr>
              <w:fldChar w:fldCharType="separate"/>
            </w:r>
            <w:r w:rsidR="00EE5F0D">
              <w:rPr>
                <w:noProof/>
                <w:webHidden/>
              </w:rPr>
              <w:t>37</w:t>
            </w:r>
            <w:r w:rsidR="00EE5F0D">
              <w:rPr>
                <w:noProof/>
                <w:webHidden/>
              </w:rPr>
              <w:fldChar w:fldCharType="end"/>
            </w:r>
          </w:hyperlink>
        </w:p>
        <w:p w14:paraId="4E978878" w14:textId="68408041" w:rsidR="00EE5F0D" w:rsidRDefault="00000000">
          <w:pPr>
            <w:pStyle w:val="TOC2"/>
            <w:tabs>
              <w:tab w:val="right" w:leader="dot" w:pos="10456"/>
            </w:tabs>
            <w:rPr>
              <w:rFonts w:asciiTheme="minorHAnsi" w:hAnsiTheme="minorHAnsi"/>
              <w:noProof/>
              <w:sz w:val="22"/>
              <w:lang w:eastAsia="en-GB"/>
            </w:rPr>
          </w:pPr>
          <w:hyperlink w:anchor="_Toc144208063" w:history="1">
            <w:r w:rsidR="00EE5F0D" w:rsidRPr="00765529">
              <w:rPr>
                <w:rStyle w:val="Hyperlink"/>
                <w:rFonts w:cs="Arial"/>
                <w:noProof/>
              </w:rPr>
              <w:t>Appendix 7 - Safeguarding Children in Specific Circumstances</w:t>
            </w:r>
            <w:r w:rsidR="00EE5F0D">
              <w:rPr>
                <w:noProof/>
                <w:webHidden/>
              </w:rPr>
              <w:tab/>
            </w:r>
            <w:r w:rsidR="00EE5F0D">
              <w:rPr>
                <w:noProof/>
                <w:webHidden/>
              </w:rPr>
              <w:fldChar w:fldCharType="begin"/>
            </w:r>
            <w:r w:rsidR="00EE5F0D">
              <w:rPr>
                <w:noProof/>
                <w:webHidden/>
              </w:rPr>
              <w:instrText xml:space="preserve"> PAGEREF _Toc144208063 \h </w:instrText>
            </w:r>
            <w:r w:rsidR="00EE5F0D">
              <w:rPr>
                <w:noProof/>
                <w:webHidden/>
              </w:rPr>
            </w:r>
            <w:r w:rsidR="00EE5F0D">
              <w:rPr>
                <w:noProof/>
                <w:webHidden/>
              </w:rPr>
              <w:fldChar w:fldCharType="separate"/>
            </w:r>
            <w:r w:rsidR="00EE5F0D">
              <w:rPr>
                <w:noProof/>
                <w:webHidden/>
              </w:rPr>
              <w:t>38</w:t>
            </w:r>
            <w:r w:rsidR="00EE5F0D">
              <w:rPr>
                <w:noProof/>
                <w:webHidden/>
              </w:rPr>
              <w:fldChar w:fldCharType="end"/>
            </w:r>
          </w:hyperlink>
        </w:p>
        <w:p w14:paraId="265B4AFF" w14:textId="482354D1" w:rsidR="00EE5F0D" w:rsidRDefault="00000000">
          <w:pPr>
            <w:pStyle w:val="TOC3"/>
            <w:tabs>
              <w:tab w:val="right" w:leader="dot" w:pos="10456"/>
            </w:tabs>
            <w:rPr>
              <w:rFonts w:asciiTheme="minorHAnsi" w:eastAsiaTheme="minorEastAsia" w:hAnsiTheme="minorHAnsi" w:cstheme="minorBidi"/>
              <w:noProof/>
              <w:sz w:val="22"/>
              <w:szCs w:val="22"/>
              <w:lang w:bidi="ar-SA"/>
            </w:rPr>
          </w:pPr>
          <w:hyperlink w:anchor="_Toc144208064" w:history="1">
            <w:r w:rsidR="00EE5F0D" w:rsidRPr="00765529">
              <w:rPr>
                <w:rStyle w:val="Hyperlink"/>
                <w:noProof/>
              </w:rPr>
              <w:t>Child on Child abuse</w:t>
            </w:r>
            <w:r w:rsidR="00EE5F0D">
              <w:rPr>
                <w:noProof/>
                <w:webHidden/>
              </w:rPr>
              <w:tab/>
            </w:r>
            <w:r w:rsidR="00EE5F0D">
              <w:rPr>
                <w:noProof/>
                <w:webHidden/>
              </w:rPr>
              <w:fldChar w:fldCharType="begin"/>
            </w:r>
            <w:r w:rsidR="00EE5F0D">
              <w:rPr>
                <w:noProof/>
                <w:webHidden/>
              </w:rPr>
              <w:instrText xml:space="preserve"> PAGEREF _Toc144208064 \h </w:instrText>
            </w:r>
            <w:r w:rsidR="00EE5F0D">
              <w:rPr>
                <w:noProof/>
                <w:webHidden/>
              </w:rPr>
            </w:r>
            <w:r w:rsidR="00EE5F0D">
              <w:rPr>
                <w:noProof/>
                <w:webHidden/>
              </w:rPr>
              <w:fldChar w:fldCharType="separate"/>
            </w:r>
            <w:r w:rsidR="00EE5F0D">
              <w:rPr>
                <w:noProof/>
                <w:webHidden/>
              </w:rPr>
              <w:t>38</w:t>
            </w:r>
            <w:r w:rsidR="00EE5F0D">
              <w:rPr>
                <w:noProof/>
                <w:webHidden/>
              </w:rPr>
              <w:fldChar w:fldCharType="end"/>
            </w:r>
          </w:hyperlink>
        </w:p>
        <w:p w14:paraId="1758E597" w14:textId="6FA0499F" w:rsidR="00EE5F0D" w:rsidRDefault="00000000">
          <w:pPr>
            <w:pStyle w:val="TOC2"/>
            <w:tabs>
              <w:tab w:val="right" w:leader="dot" w:pos="10456"/>
            </w:tabs>
            <w:rPr>
              <w:rFonts w:asciiTheme="minorHAnsi" w:hAnsiTheme="minorHAnsi"/>
              <w:noProof/>
              <w:sz w:val="22"/>
              <w:lang w:eastAsia="en-GB"/>
            </w:rPr>
          </w:pPr>
          <w:hyperlink w:anchor="_Toc144208065" w:history="1">
            <w:r w:rsidR="00EE5F0D" w:rsidRPr="00765529">
              <w:rPr>
                <w:rStyle w:val="Hyperlink"/>
                <w:rFonts w:cs="Arial"/>
                <w:noProof/>
              </w:rPr>
              <w:t>Appendix 8 - Gang involvement</w:t>
            </w:r>
            <w:r w:rsidR="00EE5F0D">
              <w:rPr>
                <w:noProof/>
                <w:webHidden/>
              </w:rPr>
              <w:tab/>
            </w:r>
            <w:r w:rsidR="00EE5F0D">
              <w:rPr>
                <w:noProof/>
                <w:webHidden/>
              </w:rPr>
              <w:fldChar w:fldCharType="begin"/>
            </w:r>
            <w:r w:rsidR="00EE5F0D">
              <w:rPr>
                <w:noProof/>
                <w:webHidden/>
              </w:rPr>
              <w:instrText xml:space="preserve"> PAGEREF _Toc144208065 \h </w:instrText>
            </w:r>
            <w:r w:rsidR="00EE5F0D">
              <w:rPr>
                <w:noProof/>
                <w:webHidden/>
              </w:rPr>
            </w:r>
            <w:r w:rsidR="00EE5F0D">
              <w:rPr>
                <w:noProof/>
                <w:webHidden/>
              </w:rPr>
              <w:fldChar w:fldCharType="separate"/>
            </w:r>
            <w:r w:rsidR="00EE5F0D">
              <w:rPr>
                <w:noProof/>
                <w:webHidden/>
              </w:rPr>
              <w:t>39</w:t>
            </w:r>
            <w:r w:rsidR="00EE5F0D">
              <w:rPr>
                <w:noProof/>
                <w:webHidden/>
              </w:rPr>
              <w:fldChar w:fldCharType="end"/>
            </w:r>
          </w:hyperlink>
        </w:p>
        <w:p w14:paraId="486C9A3C" w14:textId="5BEE6397" w:rsidR="00EE5F0D" w:rsidRDefault="00000000">
          <w:pPr>
            <w:pStyle w:val="TOC2"/>
            <w:tabs>
              <w:tab w:val="right" w:leader="dot" w:pos="10456"/>
            </w:tabs>
            <w:rPr>
              <w:rFonts w:asciiTheme="minorHAnsi" w:hAnsiTheme="minorHAnsi"/>
              <w:noProof/>
              <w:sz w:val="22"/>
              <w:lang w:eastAsia="en-GB"/>
            </w:rPr>
          </w:pPr>
          <w:hyperlink w:anchor="_Toc144208066" w:history="1">
            <w:r w:rsidR="00EE5F0D" w:rsidRPr="00765529">
              <w:rPr>
                <w:rStyle w:val="Hyperlink"/>
                <w:rFonts w:cs="Arial"/>
                <w:b/>
                <w:noProof/>
              </w:rPr>
              <w:t>Appendix 9 - Child Sexual Exploitation (CSE) and Child Criminal Exploitation (CCE</w:t>
            </w:r>
            <w:r w:rsidR="00EE5F0D" w:rsidRPr="00765529">
              <w:rPr>
                <w:rStyle w:val="Hyperlink"/>
                <w:rFonts w:cs="Arial"/>
                <w:noProof/>
              </w:rPr>
              <w:t>)</w:t>
            </w:r>
            <w:r w:rsidR="00EE5F0D">
              <w:rPr>
                <w:noProof/>
                <w:webHidden/>
              </w:rPr>
              <w:tab/>
            </w:r>
            <w:r w:rsidR="00EE5F0D">
              <w:rPr>
                <w:noProof/>
                <w:webHidden/>
              </w:rPr>
              <w:fldChar w:fldCharType="begin"/>
            </w:r>
            <w:r w:rsidR="00EE5F0D">
              <w:rPr>
                <w:noProof/>
                <w:webHidden/>
              </w:rPr>
              <w:instrText xml:space="preserve"> PAGEREF _Toc144208066 \h </w:instrText>
            </w:r>
            <w:r w:rsidR="00EE5F0D">
              <w:rPr>
                <w:noProof/>
                <w:webHidden/>
              </w:rPr>
            </w:r>
            <w:r w:rsidR="00EE5F0D">
              <w:rPr>
                <w:noProof/>
                <w:webHidden/>
              </w:rPr>
              <w:fldChar w:fldCharType="separate"/>
            </w:r>
            <w:r w:rsidR="00EE5F0D">
              <w:rPr>
                <w:noProof/>
                <w:webHidden/>
              </w:rPr>
              <w:t>40</w:t>
            </w:r>
            <w:r w:rsidR="00EE5F0D">
              <w:rPr>
                <w:noProof/>
                <w:webHidden/>
              </w:rPr>
              <w:fldChar w:fldCharType="end"/>
            </w:r>
          </w:hyperlink>
        </w:p>
        <w:p w14:paraId="0965DB79" w14:textId="45698B56" w:rsidR="00EE5F0D" w:rsidRDefault="00000000">
          <w:pPr>
            <w:pStyle w:val="TOC2"/>
            <w:tabs>
              <w:tab w:val="right" w:leader="dot" w:pos="10456"/>
            </w:tabs>
            <w:rPr>
              <w:rFonts w:asciiTheme="minorHAnsi" w:hAnsiTheme="minorHAnsi"/>
              <w:noProof/>
              <w:sz w:val="22"/>
              <w:lang w:eastAsia="en-GB"/>
            </w:rPr>
          </w:pPr>
          <w:hyperlink w:anchor="_Toc144208067" w:history="1">
            <w:r w:rsidR="00EE5F0D" w:rsidRPr="00765529">
              <w:rPr>
                <w:rStyle w:val="Hyperlink"/>
                <w:rFonts w:cs="Arial"/>
                <w:noProof/>
              </w:rPr>
              <w:t>Appendix 10 - Information Sharing advice for practitioners providing safeguarding services to children, young people, parents and carers (July 2018)</w:t>
            </w:r>
            <w:r w:rsidR="00EE5F0D">
              <w:rPr>
                <w:noProof/>
                <w:webHidden/>
              </w:rPr>
              <w:tab/>
            </w:r>
            <w:r w:rsidR="00EE5F0D">
              <w:rPr>
                <w:noProof/>
                <w:webHidden/>
              </w:rPr>
              <w:fldChar w:fldCharType="begin"/>
            </w:r>
            <w:r w:rsidR="00EE5F0D">
              <w:rPr>
                <w:noProof/>
                <w:webHidden/>
              </w:rPr>
              <w:instrText xml:space="preserve"> PAGEREF _Toc144208067 \h </w:instrText>
            </w:r>
            <w:r w:rsidR="00EE5F0D">
              <w:rPr>
                <w:noProof/>
                <w:webHidden/>
              </w:rPr>
            </w:r>
            <w:r w:rsidR="00EE5F0D">
              <w:rPr>
                <w:noProof/>
                <w:webHidden/>
              </w:rPr>
              <w:fldChar w:fldCharType="separate"/>
            </w:r>
            <w:r w:rsidR="00EE5F0D">
              <w:rPr>
                <w:noProof/>
                <w:webHidden/>
              </w:rPr>
              <w:t>43</w:t>
            </w:r>
            <w:r w:rsidR="00EE5F0D">
              <w:rPr>
                <w:noProof/>
                <w:webHidden/>
              </w:rPr>
              <w:fldChar w:fldCharType="end"/>
            </w:r>
          </w:hyperlink>
        </w:p>
        <w:p w14:paraId="23A1651C" w14:textId="65E38413" w:rsidR="00EE5F0D" w:rsidRDefault="00000000">
          <w:pPr>
            <w:pStyle w:val="TOC2"/>
            <w:tabs>
              <w:tab w:val="right" w:leader="dot" w:pos="10456"/>
            </w:tabs>
            <w:rPr>
              <w:rFonts w:asciiTheme="minorHAnsi" w:hAnsiTheme="minorHAnsi"/>
              <w:noProof/>
              <w:sz w:val="22"/>
              <w:lang w:eastAsia="en-GB"/>
            </w:rPr>
          </w:pPr>
          <w:hyperlink w:anchor="_Toc144208068" w:history="1">
            <w:r w:rsidR="00EE5F0D" w:rsidRPr="00765529">
              <w:rPr>
                <w:rStyle w:val="Hyperlink"/>
                <w:b/>
                <w:noProof/>
              </w:rPr>
              <w:t>Appendix11 - What to do</w:t>
            </w:r>
            <w:r w:rsidR="00EE5F0D" w:rsidRPr="00765529">
              <w:rPr>
                <w:rStyle w:val="Hyperlink"/>
                <w:noProof/>
              </w:rPr>
              <w:t xml:space="preserve"> if you are concerned about a child</w:t>
            </w:r>
            <w:r w:rsidR="00EE5F0D">
              <w:rPr>
                <w:noProof/>
                <w:webHidden/>
              </w:rPr>
              <w:tab/>
            </w:r>
            <w:r w:rsidR="00EE5F0D">
              <w:rPr>
                <w:noProof/>
                <w:webHidden/>
              </w:rPr>
              <w:fldChar w:fldCharType="begin"/>
            </w:r>
            <w:r w:rsidR="00EE5F0D">
              <w:rPr>
                <w:noProof/>
                <w:webHidden/>
              </w:rPr>
              <w:instrText xml:space="preserve"> PAGEREF _Toc144208068 \h </w:instrText>
            </w:r>
            <w:r w:rsidR="00EE5F0D">
              <w:rPr>
                <w:noProof/>
                <w:webHidden/>
              </w:rPr>
            </w:r>
            <w:r w:rsidR="00EE5F0D">
              <w:rPr>
                <w:noProof/>
                <w:webHidden/>
              </w:rPr>
              <w:fldChar w:fldCharType="separate"/>
            </w:r>
            <w:r w:rsidR="00EE5F0D">
              <w:rPr>
                <w:noProof/>
                <w:webHidden/>
              </w:rPr>
              <w:t>1</w:t>
            </w:r>
            <w:r w:rsidR="00EE5F0D">
              <w:rPr>
                <w:noProof/>
                <w:webHidden/>
              </w:rPr>
              <w:fldChar w:fldCharType="end"/>
            </w:r>
          </w:hyperlink>
        </w:p>
        <w:p w14:paraId="01B0A6D6" w14:textId="3C02EECB" w:rsidR="00EE5F0D" w:rsidRDefault="00000000">
          <w:pPr>
            <w:pStyle w:val="TOC2"/>
            <w:tabs>
              <w:tab w:val="right" w:leader="dot" w:pos="10456"/>
            </w:tabs>
            <w:rPr>
              <w:rFonts w:asciiTheme="minorHAnsi" w:hAnsiTheme="minorHAnsi"/>
              <w:noProof/>
              <w:sz w:val="22"/>
              <w:lang w:eastAsia="en-GB"/>
            </w:rPr>
          </w:pPr>
          <w:hyperlink w:anchor="_Toc144208069" w:history="1">
            <w:r w:rsidR="00EE5F0D" w:rsidRPr="00765529">
              <w:rPr>
                <w:rStyle w:val="Hyperlink"/>
                <w:noProof/>
              </w:rPr>
              <w:t>Appendix 12 - Prevent in practice risk assessment and action plan</w:t>
            </w:r>
            <w:r w:rsidR="00EE5F0D">
              <w:rPr>
                <w:noProof/>
                <w:webHidden/>
              </w:rPr>
              <w:tab/>
            </w:r>
            <w:r w:rsidR="00EE5F0D">
              <w:rPr>
                <w:noProof/>
                <w:webHidden/>
              </w:rPr>
              <w:fldChar w:fldCharType="begin"/>
            </w:r>
            <w:r w:rsidR="00EE5F0D">
              <w:rPr>
                <w:noProof/>
                <w:webHidden/>
              </w:rPr>
              <w:instrText xml:space="preserve"> PAGEREF _Toc144208069 \h </w:instrText>
            </w:r>
            <w:r w:rsidR="00EE5F0D">
              <w:rPr>
                <w:noProof/>
                <w:webHidden/>
              </w:rPr>
            </w:r>
            <w:r w:rsidR="00EE5F0D">
              <w:rPr>
                <w:noProof/>
                <w:webHidden/>
              </w:rPr>
              <w:fldChar w:fldCharType="separate"/>
            </w:r>
            <w:r w:rsidR="00EE5F0D">
              <w:rPr>
                <w:noProof/>
                <w:webHidden/>
              </w:rPr>
              <w:t>1</w:t>
            </w:r>
            <w:r w:rsidR="00EE5F0D">
              <w:rPr>
                <w:noProof/>
                <w:webHidden/>
              </w:rPr>
              <w:fldChar w:fldCharType="end"/>
            </w:r>
          </w:hyperlink>
        </w:p>
        <w:p w14:paraId="53CEE61C" w14:textId="0EECB8E5" w:rsidR="001751FB" w:rsidRPr="00CB61E5" w:rsidRDefault="000907C1" w:rsidP="00340480">
          <w:pPr>
            <w:pStyle w:val="TOC1"/>
            <w:tabs>
              <w:tab w:val="right" w:leader="dot" w:pos="10456"/>
            </w:tabs>
            <w:rPr>
              <w:b/>
              <w:bCs/>
              <w:noProof/>
            </w:rPr>
          </w:pPr>
          <w:r w:rsidRPr="00CB61E5">
            <w:rPr>
              <w:b/>
              <w:bCs/>
              <w:noProof/>
            </w:rPr>
            <w:fldChar w:fldCharType="end"/>
          </w:r>
        </w:p>
      </w:sdtContent>
    </w:sdt>
    <w:p w14:paraId="734C86DA" w14:textId="07235ACC" w:rsidR="00E276DC" w:rsidRPr="00CB61E5" w:rsidRDefault="00E276DC" w:rsidP="00E276DC">
      <w:pPr>
        <w:pStyle w:val="Heading2"/>
      </w:pPr>
      <w:bookmarkStart w:id="2" w:name="_Toc144208008"/>
      <w:r w:rsidRPr="00CB61E5">
        <w:lastRenderedPageBreak/>
        <w:t>Safeguarding and Child Protection Model Policy for Early Years Establishments: guidance for use</w:t>
      </w:r>
      <w:bookmarkEnd w:id="2"/>
      <w:r w:rsidRPr="00CB61E5">
        <w:t xml:space="preserve"> </w:t>
      </w:r>
    </w:p>
    <w:p w14:paraId="725EF57C" w14:textId="77777777" w:rsidR="00E276DC" w:rsidRPr="00CB61E5" w:rsidRDefault="00E276DC" w:rsidP="00E276DC"/>
    <w:p w14:paraId="59DE4278" w14:textId="172EA6A8" w:rsidR="00E276DC" w:rsidRPr="00CB61E5" w:rsidRDefault="00E276DC" w:rsidP="00E276DC">
      <w:pPr>
        <w:spacing w:after="240"/>
        <w:rPr>
          <w:rFonts w:cs="Arial"/>
          <w:szCs w:val="24"/>
        </w:rPr>
      </w:pPr>
      <w:r w:rsidRPr="00CB61E5">
        <w:rPr>
          <w:rFonts w:cs="Arial"/>
          <w:szCs w:val="24"/>
        </w:rPr>
        <w:t xml:space="preserve">This model policy has been designed to be adapted by Managers and </w:t>
      </w:r>
      <w:proofErr w:type="gramStart"/>
      <w:r w:rsidRPr="00CB61E5">
        <w:rPr>
          <w:rFonts w:cs="Arial"/>
          <w:szCs w:val="24"/>
        </w:rPr>
        <w:t>Pre School Leaders</w:t>
      </w:r>
      <w:proofErr w:type="gramEnd"/>
      <w:r w:rsidRPr="00CB61E5">
        <w:rPr>
          <w:rFonts w:cs="Arial"/>
          <w:szCs w:val="24"/>
        </w:rPr>
        <w:t xml:space="preserve"> to reflect the ethos of each early years setting</w:t>
      </w:r>
      <w:r w:rsidR="00983B24">
        <w:rPr>
          <w:rFonts w:cs="Arial"/>
          <w:szCs w:val="24"/>
        </w:rPr>
        <w:t xml:space="preserve">. </w:t>
      </w:r>
      <w:r w:rsidRPr="00CB61E5">
        <w:rPr>
          <w:rFonts w:cs="Arial"/>
          <w:szCs w:val="24"/>
        </w:rPr>
        <w:t>It remains the responsibility of the early years setting and the owner/committee to ensure t</w:t>
      </w:r>
      <w:r w:rsidR="00DB0A28">
        <w:rPr>
          <w:rFonts w:cs="Arial"/>
          <w:szCs w:val="24"/>
        </w:rPr>
        <w:t xml:space="preserve">he policy is compliant with the </w:t>
      </w:r>
      <w:hyperlink r:id="rId12" w:history="1">
        <w:r w:rsidR="00DB0A28" w:rsidRPr="00DB0A28">
          <w:rPr>
            <w:rStyle w:val="Hyperlink"/>
            <w:rFonts w:cs="Arial"/>
            <w:szCs w:val="24"/>
          </w:rPr>
          <w:t>Early years foundation stage</w:t>
        </w:r>
        <w:r w:rsidR="00DB0A28">
          <w:rPr>
            <w:rStyle w:val="Hyperlink"/>
            <w:rFonts w:cs="Arial"/>
            <w:szCs w:val="24"/>
          </w:rPr>
          <w:t xml:space="preserve"> </w:t>
        </w:r>
        <w:r w:rsidR="00DB0A28" w:rsidRPr="00DB0A28">
          <w:rPr>
            <w:rStyle w:val="Hyperlink"/>
            <w:rFonts w:cs="Arial"/>
            <w:szCs w:val="24"/>
          </w:rPr>
          <w:t>framework</w:t>
        </w:r>
      </w:hyperlink>
      <w:r w:rsidR="00DB0A28">
        <w:rPr>
          <w:rFonts w:cs="Arial"/>
          <w:szCs w:val="24"/>
        </w:rPr>
        <w:t xml:space="preserve"> (2023</w:t>
      </w:r>
      <w:r w:rsidRPr="00CB61E5">
        <w:rPr>
          <w:rFonts w:cs="Arial"/>
          <w:szCs w:val="24"/>
        </w:rPr>
        <w:t>)</w:t>
      </w:r>
      <w:r w:rsidRPr="00CB61E5">
        <w:rPr>
          <w:rFonts w:cs="Arial"/>
          <w:b/>
          <w:szCs w:val="24"/>
        </w:rPr>
        <w:t>,</w:t>
      </w:r>
      <w:r w:rsidRPr="00CB61E5">
        <w:rPr>
          <w:rFonts w:cs="Arial"/>
          <w:szCs w:val="24"/>
        </w:rPr>
        <w:t xml:space="preserve"> the Local Safeguarding Children’s Board (</w:t>
      </w:r>
      <w:r w:rsidR="00EE5F0D">
        <w:rPr>
          <w:rFonts w:cs="Arial"/>
          <w:szCs w:val="24"/>
        </w:rPr>
        <w:t>LSCP</w:t>
      </w:r>
      <w:r w:rsidRPr="00CB61E5">
        <w:rPr>
          <w:rFonts w:cs="Arial"/>
          <w:szCs w:val="24"/>
        </w:rPr>
        <w:t>) procedures and current legislation which regulate early years settings</w:t>
      </w:r>
      <w:r w:rsidR="00983B24">
        <w:rPr>
          <w:rFonts w:cs="Arial"/>
          <w:szCs w:val="24"/>
        </w:rPr>
        <w:t xml:space="preserve">. </w:t>
      </w:r>
      <w:r w:rsidRPr="00CB61E5">
        <w:rPr>
          <w:rFonts w:cs="Arial"/>
          <w:szCs w:val="24"/>
        </w:rPr>
        <w:t xml:space="preserve">It is essential that all aspects of this policy are reviewed to ensure that there is similarity between the written policy and practice of the early years </w:t>
      </w:r>
      <w:proofErr w:type="gramStart"/>
      <w:r w:rsidRPr="00CB61E5">
        <w:rPr>
          <w:rFonts w:cs="Arial"/>
          <w:szCs w:val="24"/>
        </w:rPr>
        <w:t>provision</w:t>
      </w:r>
      <w:proofErr w:type="gramEnd"/>
      <w:r w:rsidRPr="00CB61E5">
        <w:rPr>
          <w:rFonts w:cs="Arial"/>
          <w:szCs w:val="24"/>
        </w:rPr>
        <w:t xml:space="preserve"> and it is personal to each individual setting.</w:t>
      </w:r>
    </w:p>
    <w:p w14:paraId="3EA8D760" w14:textId="77777777" w:rsidR="00E276DC" w:rsidRPr="00CB61E5" w:rsidRDefault="00E276DC" w:rsidP="00E276DC">
      <w:pPr>
        <w:spacing w:after="240"/>
        <w:rPr>
          <w:rFonts w:cs="Arial"/>
          <w:szCs w:val="24"/>
        </w:rPr>
      </w:pPr>
      <w:r w:rsidRPr="00CB61E5">
        <w:rPr>
          <w:rFonts w:cs="Arial"/>
          <w:szCs w:val="24"/>
        </w:rPr>
        <w:t>The early years setting must review and update the safeguarding policy annually and in line with current legislation. The policy must be available publicly via the setting website or by other means.</w:t>
      </w:r>
    </w:p>
    <w:p w14:paraId="6E5B5949" w14:textId="77777777" w:rsidR="00E276DC" w:rsidRPr="00CB61E5" w:rsidRDefault="00E276DC" w:rsidP="00E276DC">
      <w:pPr>
        <w:spacing w:after="240"/>
        <w:rPr>
          <w:rFonts w:cs="Arial"/>
          <w:szCs w:val="24"/>
        </w:rPr>
      </w:pPr>
      <w:r w:rsidRPr="00CB61E5">
        <w:rPr>
          <w:rFonts w:cs="Arial"/>
          <w:szCs w:val="24"/>
        </w:rPr>
        <w:t>In drawing up your safeguarding policy you will need to consider the range of people who will refer to the policy: Committee members/director/owner, all staff and practitioners in the setting, parent helpers, volunteers, students, supply staff etc. You will also need to consider such issues as:</w:t>
      </w:r>
    </w:p>
    <w:p w14:paraId="417D3670" w14:textId="537971A9" w:rsidR="00E276DC" w:rsidRPr="004149B9" w:rsidRDefault="000024C1" w:rsidP="002C4062">
      <w:pPr>
        <w:pStyle w:val="BodyText3"/>
        <w:numPr>
          <w:ilvl w:val="0"/>
          <w:numId w:val="1"/>
        </w:numPr>
        <w:spacing w:after="240" w:line="240" w:lineRule="auto"/>
        <w:ind w:left="643"/>
        <w:rPr>
          <w:rFonts w:cs="Arial"/>
          <w:sz w:val="24"/>
          <w:szCs w:val="24"/>
        </w:rPr>
      </w:pPr>
      <w:r w:rsidRPr="004149B9">
        <w:rPr>
          <w:rFonts w:cs="Arial"/>
          <w:sz w:val="24"/>
          <w:szCs w:val="24"/>
        </w:rPr>
        <w:t>h</w:t>
      </w:r>
      <w:r w:rsidR="00E276DC" w:rsidRPr="004149B9">
        <w:rPr>
          <w:rFonts w:cs="Arial"/>
          <w:sz w:val="24"/>
          <w:szCs w:val="24"/>
        </w:rPr>
        <w:t xml:space="preserve">ow will visitor’s, agency and supply staff be made aware of the information contained within your safeguarding policy and their responsibility to comply? </w:t>
      </w:r>
    </w:p>
    <w:p w14:paraId="7B9E3655" w14:textId="1E168E8C"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who will inform volunteers and students about issues like confidentiality or how to raise concerns about practice in the setting?</w:t>
      </w:r>
    </w:p>
    <w:p w14:paraId="626750D9" w14:textId="77777777" w:rsidR="0098296E" w:rsidRPr="00CB61E5" w:rsidRDefault="0098296E" w:rsidP="0098296E">
      <w:pPr>
        <w:pStyle w:val="BodyText"/>
        <w:ind w:left="720"/>
      </w:pPr>
    </w:p>
    <w:p w14:paraId="7F975E4D" w14:textId="77777777" w:rsidR="00E276DC" w:rsidRPr="00CB61E5" w:rsidRDefault="00E276DC" w:rsidP="00E276DC">
      <w:pPr>
        <w:spacing w:after="240"/>
        <w:rPr>
          <w:rFonts w:cs="Arial"/>
          <w:szCs w:val="24"/>
        </w:rPr>
      </w:pPr>
      <w:r w:rsidRPr="00CB61E5">
        <w:rPr>
          <w:rFonts w:cs="Arial"/>
          <w:szCs w:val="24"/>
        </w:rPr>
        <w:t xml:space="preserve">You may also find it useful to produce a brief “visitor’s statement/welcome sheet” for visitors to your early years setting, including a summary of the safeguarding policy, </w:t>
      </w:r>
      <w:proofErr w:type="gramStart"/>
      <w:r w:rsidRPr="00CB61E5">
        <w:rPr>
          <w:rFonts w:cs="Arial"/>
          <w:szCs w:val="24"/>
        </w:rPr>
        <w:t>procedures</w:t>
      </w:r>
      <w:proofErr w:type="gramEnd"/>
      <w:r w:rsidRPr="00CB61E5">
        <w:rPr>
          <w:rFonts w:cs="Arial"/>
          <w:szCs w:val="24"/>
        </w:rPr>
        <w:t xml:space="preserve"> and the name of the Designated Safeguarding Officer (DSO) in your setting</w:t>
      </w:r>
      <w:r w:rsidRPr="00CB61E5">
        <w:rPr>
          <w:rFonts w:cs="Arial"/>
          <w:sz w:val="22"/>
        </w:rPr>
        <w:t xml:space="preserve">. </w:t>
      </w:r>
    </w:p>
    <w:p w14:paraId="6D09A0E3" w14:textId="77777777" w:rsidR="00E276DC" w:rsidRPr="00CB61E5" w:rsidRDefault="00E276DC" w:rsidP="000024C1">
      <w:pPr>
        <w:pStyle w:val="Heading3"/>
      </w:pPr>
      <w:bookmarkStart w:id="3" w:name="_Toc144208009"/>
      <w:r w:rsidRPr="00CB61E5">
        <w:t>Recording systems and procedures</w:t>
      </w:r>
      <w:bookmarkEnd w:id="3"/>
    </w:p>
    <w:p w14:paraId="256E1A7B" w14:textId="10E8604F" w:rsidR="00E276DC" w:rsidRPr="00CB61E5" w:rsidRDefault="00E276DC" w:rsidP="00E276DC">
      <w:pPr>
        <w:spacing w:after="240"/>
        <w:rPr>
          <w:rFonts w:cs="Arial"/>
          <w:szCs w:val="24"/>
        </w:rPr>
      </w:pPr>
      <w:r w:rsidRPr="00CB61E5">
        <w:rPr>
          <w:rFonts w:cs="Arial"/>
          <w:szCs w:val="24"/>
        </w:rPr>
        <w:t xml:space="preserve">It is essential that the early years setting include with this policy a section on the internal safeguarding recording procedures. It is highly recommended that the early years setting refer to the Safeguarding Children in Luton </w:t>
      </w:r>
      <w:r w:rsidR="00877F1D">
        <w:t>recording protocols</w:t>
      </w:r>
      <w:r w:rsidRPr="00CB61E5">
        <w:rPr>
          <w:rFonts w:cs="Arial"/>
          <w:szCs w:val="24"/>
        </w:rPr>
        <w:t xml:space="preserve"> as this includes the principles of effective safeguarding recording and pro-forma for use.</w:t>
      </w:r>
    </w:p>
    <w:p w14:paraId="0BFA9776" w14:textId="77777777" w:rsidR="00E276DC" w:rsidRPr="00CB61E5" w:rsidRDefault="00E276DC" w:rsidP="000024C1">
      <w:pPr>
        <w:pStyle w:val="Heading3"/>
      </w:pPr>
      <w:bookmarkStart w:id="4" w:name="_Toc144208010"/>
      <w:r w:rsidRPr="00CB61E5">
        <w:t>Maintaining an overview</w:t>
      </w:r>
      <w:bookmarkEnd w:id="4"/>
    </w:p>
    <w:p w14:paraId="65911949" w14:textId="28C06773" w:rsidR="00E276DC" w:rsidRPr="00CB61E5" w:rsidRDefault="00E276DC" w:rsidP="00E276DC">
      <w:pPr>
        <w:spacing w:after="240"/>
      </w:pPr>
      <w:r w:rsidRPr="00CB61E5">
        <w:rPr>
          <w:rFonts w:cs="Arial"/>
          <w:szCs w:val="24"/>
        </w:rPr>
        <w:t xml:space="preserve">Early years settings must ensure they maintain an overview, whether there is a list, </w:t>
      </w:r>
      <w:proofErr w:type="gramStart"/>
      <w:r w:rsidRPr="00CB61E5">
        <w:rPr>
          <w:rFonts w:cs="Arial"/>
          <w:szCs w:val="24"/>
        </w:rPr>
        <w:t>index</w:t>
      </w:r>
      <w:proofErr w:type="gramEnd"/>
      <w:r w:rsidRPr="00CB61E5">
        <w:rPr>
          <w:rFonts w:cs="Arial"/>
          <w:szCs w:val="24"/>
        </w:rPr>
        <w:t xml:space="preserve"> or something similar which provides an ‘at a view’ glance of the children where safeguarding records exist for them and whether this is an individual case record or an entry within the A-Z</w:t>
      </w:r>
      <w:r w:rsidR="00877F1D">
        <w:rPr>
          <w:rFonts w:cs="Arial"/>
          <w:szCs w:val="24"/>
        </w:rPr>
        <w:t xml:space="preserve"> safeguarding chronology folder</w:t>
      </w:r>
      <w:r w:rsidRPr="00CB61E5">
        <w:br w:type="page"/>
      </w:r>
    </w:p>
    <w:p w14:paraId="79D468F8" w14:textId="77777777" w:rsidR="000024C1" w:rsidRPr="00CB61E5" w:rsidRDefault="00E276DC" w:rsidP="000024C1">
      <w:pPr>
        <w:pStyle w:val="Heading3"/>
      </w:pPr>
      <w:bookmarkStart w:id="5" w:name="_Toc144208011"/>
      <w:r w:rsidRPr="00CB61E5">
        <w:lastRenderedPageBreak/>
        <w:t>Local Multi Agency Safeguarding Arrangement</w:t>
      </w:r>
      <w:bookmarkEnd w:id="5"/>
      <w:r w:rsidRPr="00CB61E5">
        <w:t xml:space="preserve"> </w:t>
      </w:r>
    </w:p>
    <w:p w14:paraId="568FEC96" w14:textId="77777777" w:rsidR="000024C1" w:rsidRPr="00CB61E5" w:rsidRDefault="00E276DC" w:rsidP="00E276DC">
      <w:pPr>
        <w:spacing w:after="240"/>
        <w:rPr>
          <w:rFonts w:cs="Arial"/>
          <w:szCs w:val="24"/>
        </w:rPr>
      </w:pPr>
      <w:r w:rsidRPr="00CB61E5">
        <w:rPr>
          <w:rFonts w:cs="Arial"/>
          <w:szCs w:val="24"/>
        </w:rPr>
        <w:t xml:space="preserve">The Children and Social Work Act 2017 (the Act) replaces Local Safeguarding Children Boards with new local safeguarding arrangements led by three safeguarding partners (local authorities, chief officers of police, and clinical commissioning groups). </w:t>
      </w:r>
    </w:p>
    <w:p w14:paraId="1A7FF9EE" w14:textId="56B8C5F6" w:rsidR="000024C1" w:rsidRPr="00CB61E5" w:rsidRDefault="00E276DC" w:rsidP="00E276DC">
      <w:pPr>
        <w:spacing w:after="240"/>
        <w:rPr>
          <w:rFonts w:cs="Arial"/>
          <w:szCs w:val="24"/>
        </w:rPr>
      </w:pPr>
      <w:r w:rsidRPr="00CB61E5">
        <w:rPr>
          <w:rFonts w:cs="Arial"/>
          <w:szCs w:val="24"/>
        </w:rPr>
        <w:t xml:space="preserve">The Act places a duty on those partners to </w:t>
      </w:r>
      <w:proofErr w:type="gramStart"/>
      <w:r w:rsidRPr="00CB61E5">
        <w:rPr>
          <w:rFonts w:cs="Arial"/>
          <w:szCs w:val="24"/>
        </w:rPr>
        <w:t>make arrangements</w:t>
      </w:r>
      <w:proofErr w:type="gramEnd"/>
      <w:r w:rsidRPr="00CB61E5">
        <w:rPr>
          <w:rFonts w:cs="Arial"/>
          <w:szCs w:val="24"/>
        </w:rPr>
        <w:t xml:space="preserve"> for themselves, and relevant agencies they deem appropriate, to work together for the purpose of safeguarding and promoting the welfare of children in their area</w:t>
      </w:r>
      <w:r w:rsidR="00983B24">
        <w:rPr>
          <w:rFonts w:cs="Arial"/>
          <w:szCs w:val="24"/>
        </w:rPr>
        <w:t xml:space="preserve">. </w:t>
      </w:r>
      <w:r w:rsidRPr="00CB61E5">
        <w:rPr>
          <w:rFonts w:cs="Arial"/>
          <w:szCs w:val="24"/>
        </w:rPr>
        <w:t>Education is</w:t>
      </w:r>
      <w:r w:rsidR="000024C1" w:rsidRPr="00CB61E5">
        <w:rPr>
          <w:rFonts w:cs="Arial"/>
          <w:szCs w:val="24"/>
        </w:rPr>
        <w:t xml:space="preserve"> one of the relevant agencies. </w:t>
      </w:r>
    </w:p>
    <w:p w14:paraId="15D01E7F" w14:textId="59869145" w:rsidR="00E276DC" w:rsidRPr="00CB61E5" w:rsidRDefault="00E276DC" w:rsidP="00E276DC">
      <w:pPr>
        <w:spacing w:after="240"/>
        <w:rPr>
          <w:rFonts w:cs="Arial"/>
          <w:b/>
          <w:szCs w:val="24"/>
        </w:rPr>
      </w:pPr>
      <w:r w:rsidRPr="00CB61E5">
        <w:rPr>
          <w:rFonts w:cs="Arial"/>
          <w:szCs w:val="24"/>
        </w:rPr>
        <w:t>In Luton, the arrangements continue to be referred to as the Local Safeguarding Children and Adult’s Board.</w:t>
      </w:r>
    </w:p>
    <w:p w14:paraId="6C2EA0A3" w14:textId="77777777" w:rsidR="00E276DC" w:rsidRPr="00CB61E5" w:rsidRDefault="00E276DC" w:rsidP="00E276DC">
      <w:pPr>
        <w:spacing w:after="240"/>
        <w:rPr>
          <w:rFonts w:cs="Arial"/>
          <w:szCs w:val="24"/>
        </w:rPr>
      </w:pPr>
    </w:p>
    <w:p w14:paraId="53D57763" w14:textId="77777777" w:rsidR="00E276DC" w:rsidRPr="00CB61E5" w:rsidRDefault="00E276DC" w:rsidP="00E276DC">
      <w:pPr>
        <w:spacing w:after="240"/>
        <w:rPr>
          <w:rFonts w:cs="Arial"/>
          <w:b/>
          <w:szCs w:val="24"/>
        </w:rPr>
      </w:pPr>
      <w:r w:rsidRPr="00CB61E5">
        <w:rPr>
          <w:rFonts w:cs="Arial"/>
          <w:b/>
          <w:szCs w:val="24"/>
        </w:rPr>
        <w:t xml:space="preserve">Safeguarding policy </w:t>
      </w:r>
    </w:p>
    <w:p w14:paraId="3F51F9A4" w14:textId="7F4F76A9" w:rsidR="00E276DC" w:rsidRPr="00CB61E5" w:rsidRDefault="00E276DC" w:rsidP="00E276DC">
      <w:pPr>
        <w:spacing w:after="240"/>
        <w:rPr>
          <w:rFonts w:cs="Arial"/>
          <w:szCs w:val="24"/>
        </w:rPr>
      </w:pPr>
      <w:r w:rsidRPr="00CB61E5">
        <w:rPr>
          <w:rFonts w:cs="Arial"/>
          <w:szCs w:val="24"/>
        </w:rPr>
        <w:t>Approved by the (Owner/Committee)</w:t>
      </w:r>
      <w:r w:rsidRPr="00CB61E5">
        <w:rPr>
          <w:rFonts w:cs="Arial"/>
          <w:szCs w:val="24"/>
        </w:rPr>
        <w:tab/>
        <w:t>…………………</w:t>
      </w:r>
      <w:r w:rsidRPr="00CB61E5">
        <w:rPr>
          <w:rFonts w:cs="Arial"/>
          <w:szCs w:val="24"/>
        </w:rPr>
        <w:tab/>
      </w:r>
      <w:r w:rsidRPr="00CB61E5">
        <w:rPr>
          <w:rFonts w:cs="Arial"/>
          <w:szCs w:val="24"/>
        </w:rPr>
        <w:tab/>
      </w:r>
      <w:r w:rsidR="009812B6">
        <w:rPr>
          <w:rFonts w:cs="Arial"/>
          <w:szCs w:val="24"/>
        </w:rPr>
        <w:t>October 2023</w:t>
      </w:r>
    </w:p>
    <w:p w14:paraId="46E2D8E7" w14:textId="609EFF73" w:rsidR="00E276DC" w:rsidRPr="00CB61E5" w:rsidRDefault="00E276DC" w:rsidP="00E276DC">
      <w:pPr>
        <w:spacing w:after="240"/>
        <w:rPr>
          <w:rFonts w:cs="Arial"/>
          <w:szCs w:val="24"/>
        </w:rPr>
      </w:pPr>
      <w:r w:rsidRPr="00CB61E5">
        <w:rPr>
          <w:rFonts w:cs="Arial"/>
          <w:szCs w:val="24"/>
        </w:rPr>
        <w:t>To be reviewed (annually)</w:t>
      </w:r>
      <w:r w:rsidRPr="00CB61E5">
        <w:rPr>
          <w:rFonts w:cs="Arial"/>
          <w:szCs w:val="24"/>
        </w:rPr>
        <w:tab/>
      </w:r>
      <w:r w:rsidRPr="00CB61E5">
        <w:rPr>
          <w:rFonts w:cs="Arial"/>
          <w:szCs w:val="24"/>
        </w:rPr>
        <w:tab/>
      </w:r>
      <w:r w:rsidRPr="00CB61E5">
        <w:rPr>
          <w:rFonts w:cs="Arial"/>
          <w:szCs w:val="24"/>
        </w:rPr>
        <w:tab/>
        <w:t>…………………</w:t>
      </w:r>
      <w:r w:rsidRPr="00CB61E5">
        <w:rPr>
          <w:rFonts w:cs="Arial"/>
          <w:szCs w:val="24"/>
        </w:rPr>
        <w:tab/>
      </w:r>
      <w:r w:rsidRPr="00CB61E5">
        <w:rPr>
          <w:rFonts w:cs="Arial"/>
          <w:szCs w:val="24"/>
        </w:rPr>
        <w:tab/>
      </w:r>
      <w:r w:rsidR="00316891">
        <w:rPr>
          <w:rFonts w:cs="Arial"/>
          <w:szCs w:val="24"/>
        </w:rPr>
        <w:t>September 2024</w:t>
      </w:r>
    </w:p>
    <w:p w14:paraId="17B0DE85" w14:textId="7B25EE2C" w:rsidR="00E276DC" w:rsidRPr="00CB61E5" w:rsidRDefault="00E276DC">
      <w:r w:rsidRPr="00CB61E5">
        <w:br w:type="page"/>
      </w:r>
    </w:p>
    <w:p w14:paraId="0CC445F3" w14:textId="77777777" w:rsidR="00E276DC" w:rsidRPr="00CB61E5" w:rsidRDefault="00E276DC" w:rsidP="00E276DC">
      <w:pPr>
        <w:pStyle w:val="Heading2"/>
        <w:spacing w:after="240"/>
        <w:rPr>
          <w:rFonts w:cs="Arial"/>
          <w:szCs w:val="24"/>
        </w:rPr>
      </w:pPr>
      <w:bookmarkStart w:id="6" w:name="_Toc49500847"/>
      <w:bookmarkStart w:id="7" w:name="_Toc144208012"/>
      <w:r w:rsidRPr="00CB61E5">
        <w:rPr>
          <w:rFonts w:cs="Arial"/>
          <w:szCs w:val="24"/>
        </w:rPr>
        <w:lastRenderedPageBreak/>
        <w:t>Introduction</w:t>
      </w:r>
      <w:bookmarkEnd w:id="6"/>
      <w:bookmarkEnd w:id="7"/>
      <w:r w:rsidRPr="00CB61E5">
        <w:rPr>
          <w:rFonts w:cs="Arial"/>
          <w:szCs w:val="24"/>
        </w:rPr>
        <w:t xml:space="preserve"> </w:t>
      </w:r>
    </w:p>
    <w:p w14:paraId="60BC41A2" w14:textId="32921D1D" w:rsidR="00E276DC" w:rsidRPr="00CB61E5" w:rsidRDefault="00C84D78" w:rsidP="00E276DC">
      <w:pPr>
        <w:pStyle w:val="BodyText3"/>
        <w:spacing w:after="240"/>
        <w:rPr>
          <w:rFonts w:cs="Arial"/>
          <w:sz w:val="24"/>
          <w:szCs w:val="24"/>
        </w:rPr>
      </w:pPr>
      <w:r w:rsidRPr="00CB61E5">
        <w:rPr>
          <w:rFonts w:cs="Arial"/>
          <w:sz w:val="24"/>
          <w:szCs w:val="24"/>
        </w:rPr>
        <w:t>Safeguarding is defined as</w:t>
      </w:r>
      <w:r w:rsidR="00E276DC" w:rsidRPr="00CB61E5">
        <w:rPr>
          <w:rFonts w:cs="Arial"/>
          <w:sz w:val="24"/>
          <w:szCs w:val="24"/>
        </w:rPr>
        <w:t xml:space="preserve"> </w:t>
      </w:r>
    </w:p>
    <w:p w14:paraId="312ED332" w14:textId="77777777" w:rsidR="00E276DC" w:rsidRPr="00CB61E5" w:rsidRDefault="00E276DC" w:rsidP="002C4062">
      <w:pPr>
        <w:pStyle w:val="BodyText3"/>
        <w:numPr>
          <w:ilvl w:val="0"/>
          <w:numId w:val="1"/>
        </w:numPr>
        <w:spacing w:after="240" w:line="240" w:lineRule="auto"/>
        <w:ind w:left="643"/>
        <w:rPr>
          <w:rFonts w:cs="Arial"/>
          <w:sz w:val="24"/>
          <w:szCs w:val="24"/>
        </w:rPr>
      </w:pPr>
      <w:r w:rsidRPr="00CB61E5">
        <w:rPr>
          <w:rFonts w:cs="Arial"/>
          <w:sz w:val="24"/>
          <w:szCs w:val="24"/>
        </w:rPr>
        <w:t>protecting children from maltreatment</w:t>
      </w:r>
    </w:p>
    <w:p w14:paraId="6C68FBDB" w14:textId="77777777" w:rsidR="00E276DC" w:rsidRPr="00CB61E5" w:rsidRDefault="00E276DC" w:rsidP="002C4062">
      <w:pPr>
        <w:pStyle w:val="BodyText3"/>
        <w:numPr>
          <w:ilvl w:val="0"/>
          <w:numId w:val="1"/>
        </w:numPr>
        <w:spacing w:after="240" w:line="240" w:lineRule="auto"/>
        <w:ind w:left="643"/>
        <w:rPr>
          <w:rFonts w:cs="Arial"/>
          <w:sz w:val="24"/>
          <w:szCs w:val="24"/>
        </w:rPr>
      </w:pPr>
      <w:r w:rsidRPr="00CB61E5">
        <w:rPr>
          <w:rFonts w:cs="Arial"/>
          <w:sz w:val="24"/>
          <w:szCs w:val="24"/>
        </w:rPr>
        <w:t>preventing impairment of children's mental and physical health or development</w:t>
      </w:r>
    </w:p>
    <w:p w14:paraId="1292E078" w14:textId="77777777" w:rsidR="00E276DC" w:rsidRPr="00CB61E5" w:rsidRDefault="00E276DC" w:rsidP="002C4062">
      <w:pPr>
        <w:pStyle w:val="BodyText3"/>
        <w:numPr>
          <w:ilvl w:val="0"/>
          <w:numId w:val="1"/>
        </w:numPr>
        <w:spacing w:after="240" w:line="240" w:lineRule="auto"/>
        <w:ind w:left="643"/>
        <w:rPr>
          <w:rFonts w:cs="Arial"/>
          <w:sz w:val="24"/>
          <w:szCs w:val="24"/>
        </w:rPr>
      </w:pPr>
      <w:r w:rsidRPr="00CB61E5">
        <w:rPr>
          <w:rFonts w:cs="Arial"/>
          <w:sz w:val="24"/>
          <w:szCs w:val="24"/>
        </w:rPr>
        <w:t xml:space="preserve">ensuring that children are growing up in circumstances consistent with the provision of safe and effective </w:t>
      </w:r>
      <w:proofErr w:type="gramStart"/>
      <w:r w:rsidRPr="00CB61E5">
        <w:rPr>
          <w:rFonts w:cs="Arial"/>
          <w:sz w:val="24"/>
          <w:szCs w:val="24"/>
        </w:rPr>
        <w:t>care</w:t>
      </w:r>
      <w:proofErr w:type="gramEnd"/>
    </w:p>
    <w:p w14:paraId="27BA2241" w14:textId="77777777" w:rsidR="00E276DC" w:rsidRPr="00CB61E5" w:rsidRDefault="00E276DC" w:rsidP="002C4062">
      <w:pPr>
        <w:pStyle w:val="BodyText3"/>
        <w:numPr>
          <w:ilvl w:val="0"/>
          <w:numId w:val="1"/>
        </w:numPr>
        <w:spacing w:after="240" w:line="240" w:lineRule="auto"/>
        <w:ind w:left="643"/>
        <w:rPr>
          <w:rFonts w:cs="Arial"/>
          <w:sz w:val="24"/>
          <w:szCs w:val="24"/>
        </w:rPr>
      </w:pPr>
      <w:r w:rsidRPr="00CB61E5">
        <w:rPr>
          <w:rFonts w:cs="Arial"/>
          <w:sz w:val="24"/>
          <w:szCs w:val="24"/>
        </w:rPr>
        <w:t xml:space="preserve">taking action to enable all children to have the best </w:t>
      </w:r>
      <w:proofErr w:type="gramStart"/>
      <w:r w:rsidRPr="00CB61E5">
        <w:rPr>
          <w:rFonts w:cs="Arial"/>
          <w:sz w:val="24"/>
          <w:szCs w:val="24"/>
        </w:rPr>
        <w:t>outcomes</w:t>
      </w:r>
      <w:proofErr w:type="gramEnd"/>
    </w:p>
    <w:p w14:paraId="516DA748" w14:textId="77777777" w:rsidR="000A453D" w:rsidRPr="000A453D" w:rsidRDefault="00000000" w:rsidP="00C84D78">
      <w:pPr>
        <w:pStyle w:val="BodyText3"/>
        <w:spacing w:after="240"/>
        <w:rPr>
          <w:rFonts w:cs="Arial"/>
          <w:sz w:val="24"/>
          <w:szCs w:val="24"/>
        </w:rPr>
      </w:pPr>
      <w:hyperlink r:id="rId13" w:history="1">
        <w:r w:rsidR="000A453D" w:rsidRPr="000A453D">
          <w:rPr>
            <w:rStyle w:val="Hyperlink"/>
            <w:rFonts w:cs="Arial"/>
            <w:sz w:val="24"/>
            <w:szCs w:val="24"/>
          </w:rPr>
          <w:t>Keeping Children Safe in Education 2023</w:t>
        </w:r>
      </w:hyperlink>
    </w:p>
    <w:p w14:paraId="08BBCADD" w14:textId="1B100A73" w:rsidR="00E276DC" w:rsidRPr="00CB61E5" w:rsidRDefault="00C84D78" w:rsidP="00C84D78">
      <w:pPr>
        <w:pStyle w:val="BodyText3"/>
        <w:spacing w:after="240"/>
        <w:rPr>
          <w:rFonts w:cs="Arial"/>
          <w:sz w:val="24"/>
          <w:szCs w:val="24"/>
        </w:rPr>
      </w:pPr>
      <w:r w:rsidRPr="00CB61E5">
        <w:rPr>
          <w:rFonts w:cs="Arial"/>
          <w:sz w:val="24"/>
          <w:szCs w:val="24"/>
        </w:rPr>
        <w:t xml:space="preserve">Child Protection is defined as </w:t>
      </w:r>
    </w:p>
    <w:p w14:paraId="276238DC" w14:textId="77777777" w:rsidR="00E276DC" w:rsidRPr="00CB61E5" w:rsidRDefault="00E276DC" w:rsidP="002C4062">
      <w:pPr>
        <w:pStyle w:val="BodyText3"/>
        <w:numPr>
          <w:ilvl w:val="0"/>
          <w:numId w:val="1"/>
        </w:numPr>
        <w:spacing w:after="240" w:line="240" w:lineRule="auto"/>
        <w:ind w:left="643"/>
        <w:rPr>
          <w:rFonts w:cs="Arial"/>
          <w:sz w:val="24"/>
          <w:szCs w:val="24"/>
        </w:rPr>
      </w:pPr>
      <w:r w:rsidRPr="00CB61E5">
        <w:rPr>
          <w:rFonts w:cs="Arial"/>
          <w:sz w:val="24"/>
          <w:szCs w:val="24"/>
        </w:rPr>
        <w:t xml:space="preserve">the activity that is undertaken to protect specific children who are suffering or likely to suffer significant </w:t>
      </w:r>
      <w:proofErr w:type="gramStart"/>
      <w:r w:rsidRPr="00CB61E5">
        <w:rPr>
          <w:rFonts w:cs="Arial"/>
          <w:sz w:val="24"/>
          <w:szCs w:val="24"/>
        </w:rPr>
        <w:t>harm</w:t>
      </w:r>
      <w:proofErr w:type="gramEnd"/>
    </w:p>
    <w:p w14:paraId="7E2C08B7" w14:textId="77777777" w:rsidR="00E276DC" w:rsidRPr="00CB61E5" w:rsidRDefault="00E276DC" w:rsidP="00C84D78">
      <w:pPr>
        <w:pStyle w:val="BodyText3"/>
        <w:spacing w:after="240"/>
        <w:rPr>
          <w:rFonts w:cs="Arial"/>
          <w:sz w:val="24"/>
          <w:szCs w:val="24"/>
        </w:rPr>
      </w:pPr>
      <w:r w:rsidRPr="00CB61E5">
        <w:rPr>
          <w:rFonts w:cs="Arial"/>
          <w:sz w:val="24"/>
          <w:szCs w:val="24"/>
        </w:rPr>
        <w:t>(</w:t>
      </w:r>
      <w:hyperlink r:id="rId14" w:history="1">
        <w:r w:rsidRPr="00CB61E5">
          <w:rPr>
            <w:rStyle w:val="Hyperlink"/>
            <w:rFonts w:cs="Arial"/>
            <w:sz w:val="24"/>
            <w:szCs w:val="24"/>
          </w:rPr>
          <w:t>Working Together,</w:t>
        </w:r>
      </w:hyperlink>
      <w:r w:rsidRPr="00CB61E5">
        <w:rPr>
          <w:rFonts w:cs="Arial"/>
          <w:sz w:val="24"/>
          <w:szCs w:val="24"/>
        </w:rPr>
        <w:t xml:space="preserve"> DfE 2018)</w:t>
      </w:r>
    </w:p>
    <w:p w14:paraId="576673D7" w14:textId="6FB7A2CD" w:rsidR="00C84D78" w:rsidRDefault="00E276DC" w:rsidP="00AC17E3">
      <w:pPr>
        <w:pStyle w:val="BodyText3"/>
        <w:spacing w:after="240" w:line="240" w:lineRule="auto"/>
        <w:rPr>
          <w:rFonts w:cs="Arial"/>
          <w:sz w:val="24"/>
          <w:szCs w:val="24"/>
        </w:rPr>
      </w:pPr>
      <w:r w:rsidRPr="00CB61E5">
        <w:rPr>
          <w:rFonts w:cs="Arial"/>
          <w:sz w:val="24"/>
          <w:szCs w:val="24"/>
        </w:rPr>
        <w:t xml:space="preserve">This includes, but is not limited to, safeguarding children </w:t>
      </w:r>
      <w:r w:rsidR="00AC17E3">
        <w:rPr>
          <w:rFonts w:cs="Arial"/>
          <w:sz w:val="24"/>
          <w:szCs w:val="24"/>
        </w:rPr>
        <w:t>in specific circumstances:</w:t>
      </w:r>
    </w:p>
    <w:tbl>
      <w:tblPr>
        <w:tblW w:w="11057" w:type="dxa"/>
        <w:tblInd w:w="-289" w:type="dxa"/>
        <w:tblLook w:val="04A0" w:firstRow="1" w:lastRow="0" w:firstColumn="1" w:lastColumn="0" w:noHBand="0" w:noVBand="1"/>
      </w:tblPr>
      <w:tblGrid>
        <w:gridCol w:w="5434"/>
        <w:gridCol w:w="5623"/>
      </w:tblGrid>
      <w:tr w:rsidR="00AC17E3" w:rsidRPr="00880D10" w14:paraId="1DDEB255" w14:textId="77777777" w:rsidTr="004C7B4E">
        <w:tc>
          <w:tcPr>
            <w:tcW w:w="5434" w:type="dxa"/>
            <w:shd w:val="clear" w:color="auto" w:fill="FFFFFF" w:themeFill="background1"/>
          </w:tcPr>
          <w:p w14:paraId="08998B42" w14:textId="77777777" w:rsidR="00AC17E3" w:rsidRPr="00880D10" w:rsidRDefault="00AC17E3" w:rsidP="00AC17E3">
            <w:pPr>
              <w:pStyle w:val="BodyText3"/>
              <w:numPr>
                <w:ilvl w:val="0"/>
                <w:numId w:val="6"/>
              </w:numPr>
              <w:spacing w:after="0" w:line="360" w:lineRule="auto"/>
              <w:ind w:left="714" w:hanging="357"/>
              <w:rPr>
                <w:rFonts w:cs="Arial"/>
                <w:sz w:val="24"/>
                <w:szCs w:val="24"/>
              </w:rPr>
            </w:pPr>
            <w:r w:rsidRPr="00880D10">
              <w:rPr>
                <w:rFonts w:cs="Arial"/>
                <w:sz w:val="24"/>
                <w:szCs w:val="24"/>
              </w:rPr>
              <w:t>Neglect</w:t>
            </w:r>
          </w:p>
        </w:tc>
        <w:tc>
          <w:tcPr>
            <w:tcW w:w="5623" w:type="dxa"/>
            <w:shd w:val="clear" w:color="auto" w:fill="FFFFFF" w:themeFill="background1"/>
          </w:tcPr>
          <w:p w14:paraId="05801628" w14:textId="77777777" w:rsidR="00AC17E3" w:rsidRPr="00880D10" w:rsidRDefault="00AC17E3" w:rsidP="00AC17E3">
            <w:pPr>
              <w:pStyle w:val="BodyText3"/>
              <w:numPr>
                <w:ilvl w:val="0"/>
                <w:numId w:val="6"/>
              </w:numPr>
              <w:spacing w:after="0" w:line="360" w:lineRule="auto"/>
              <w:ind w:left="714" w:hanging="357"/>
              <w:rPr>
                <w:rFonts w:cs="Arial"/>
                <w:sz w:val="24"/>
                <w:szCs w:val="24"/>
              </w:rPr>
            </w:pPr>
            <w:r w:rsidRPr="00880D10">
              <w:rPr>
                <w:rFonts w:cs="Arial"/>
                <w:sz w:val="24"/>
                <w:szCs w:val="24"/>
              </w:rPr>
              <w:t>Physical abuse</w:t>
            </w:r>
          </w:p>
        </w:tc>
      </w:tr>
      <w:tr w:rsidR="00AC17E3" w:rsidRPr="00880D10" w14:paraId="74EBF1EC" w14:textId="77777777" w:rsidTr="004C7B4E">
        <w:tc>
          <w:tcPr>
            <w:tcW w:w="5434" w:type="dxa"/>
            <w:shd w:val="clear" w:color="auto" w:fill="FFFFFF" w:themeFill="background1"/>
          </w:tcPr>
          <w:p w14:paraId="036C2A65" w14:textId="77777777" w:rsidR="00AC17E3" w:rsidRPr="00880D10" w:rsidRDefault="00AC17E3" w:rsidP="00AC17E3">
            <w:pPr>
              <w:pStyle w:val="BodyText3"/>
              <w:numPr>
                <w:ilvl w:val="0"/>
                <w:numId w:val="6"/>
              </w:numPr>
              <w:spacing w:after="0" w:line="360" w:lineRule="auto"/>
              <w:ind w:left="714" w:hanging="357"/>
              <w:rPr>
                <w:rFonts w:cs="Arial"/>
                <w:sz w:val="24"/>
                <w:szCs w:val="24"/>
              </w:rPr>
            </w:pPr>
            <w:r w:rsidRPr="00880D10">
              <w:rPr>
                <w:rFonts w:cs="Arial"/>
                <w:sz w:val="24"/>
                <w:szCs w:val="24"/>
              </w:rPr>
              <w:t>Emotional abuse</w:t>
            </w:r>
          </w:p>
        </w:tc>
        <w:tc>
          <w:tcPr>
            <w:tcW w:w="5623" w:type="dxa"/>
            <w:shd w:val="clear" w:color="auto" w:fill="FFFFFF" w:themeFill="background1"/>
          </w:tcPr>
          <w:p w14:paraId="67A30B0D" w14:textId="77777777" w:rsidR="00AC17E3" w:rsidRPr="00880D10" w:rsidRDefault="00AC17E3" w:rsidP="00AC17E3">
            <w:pPr>
              <w:pStyle w:val="BodyText3"/>
              <w:numPr>
                <w:ilvl w:val="0"/>
                <w:numId w:val="6"/>
              </w:numPr>
              <w:spacing w:after="0" w:line="360" w:lineRule="auto"/>
              <w:ind w:left="714" w:hanging="357"/>
              <w:rPr>
                <w:rFonts w:cs="Arial"/>
                <w:sz w:val="24"/>
                <w:szCs w:val="24"/>
              </w:rPr>
            </w:pPr>
            <w:r w:rsidRPr="00880D10">
              <w:rPr>
                <w:rFonts w:cs="Arial"/>
                <w:sz w:val="24"/>
                <w:szCs w:val="24"/>
              </w:rPr>
              <w:t>Sexual abuse</w:t>
            </w:r>
          </w:p>
        </w:tc>
      </w:tr>
      <w:tr w:rsidR="00AC17E3" w:rsidRPr="00880D10" w14:paraId="7626DCF8" w14:textId="77777777" w:rsidTr="004C7B4E">
        <w:trPr>
          <w:trHeight w:val="699"/>
        </w:trPr>
        <w:tc>
          <w:tcPr>
            <w:tcW w:w="5434" w:type="dxa"/>
            <w:shd w:val="clear" w:color="auto" w:fill="FFFFFF" w:themeFill="background1"/>
          </w:tcPr>
          <w:p w14:paraId="1AACE2C6" w14:textId="77777777" w:rsidR="00AC17E3" w:rsidRPr="00880D10" w:rsidRDefault="00AC17E3" w:rsidP="00AC17E3">
            <w:pPr>
              <w:pStyle w:val="BodyText3"/>
              <w:numPr>
                <w:ilvl w:val="0"/>
                <w:numId w:val="6"/>
              </w:numPr>
              <w:spacing w:after="0" w:line="360" w:lineRule="auto"/>
              <w:ind w:left="714" w:hanging="357"/>
              <w:rPr>
                <w:rFonts w:cs="Arial"/>
                <w:sz w:val="24"/>
                <w:szCs w:val="24"/>
              </w:rPr>
            </w:pPr>
            <w:r w:rsidRPr="00880D10">
              <w:rPr>
                <w:rFonts w:cs="Arial"/>
                <w:sz w:val="24"/>
                <w:szCs w:val="24"/>
              </w:rPr>
              <w:t>Bullying, including online and prejudice-based bullying</w:t>
            </w:r>
          </w:p>
        </w:tc>
        <w:tc>
          <w:tcPr>
            <w:tcW w:w="5623" w:type="dxa"/>
            <w:shd w:val="clear" w:color="auto" w:fill="FFFFFF" w:themeFill="background1"/>
          </w:tcPr>
          <w:p w14:paraId="7584791A" w14:textId="77777777" w:rsidR="00AC17E3" w:rsidRPr="00880D10" w:rsidRDefault="00AC17E3" w:rsidP="00AC17E3">
            <w:pPr>
              <w:pStyle w:val="BodyText3"/>
              <w:numPr>
                <w:ilvl w:val="0"/>
                <w:numId w:val="6"/>
              </w:numPr>
              <w:spacing w:after="0" w:line="360" w:lineRule="auto"/>
              <w:ind w:left="714" w:hanging="357"/>
              <w:rPr>
                <w:rFonts w:cs="Arial"/>
                <w:sz w:val="24"/>
                <w:szCs w:val="24"/>
              </w:rPr>
            </w:pPr>
            <w:r w:rsidRPr="00880D10">
              <w:rPr>
                <w:rFonts w:cs="Arial"/>
                <w:sz w:val="24"/>
                <w:szCs w:val="24"/>
              </w:rPr>
              <w:t>Racist, disability and homophobic or transphobic abuse</w:t>
            </w:r>
          </w:p>
        </w:tc>
      </w:tr>
      <w:tr w:rsidR="00AC17E3" w:rsidRPr="00880D10" w14:paraId="41609AC8" w14:textId="77777777" w:rsidTr="004C7B4E">
        <w:trPr>
          <w:trHeight w:val="556"/>
        </w:trPr>
        <w:tc>
          <w:tcPr>
            <w:tcW w:w="5434" w:type="dxa"/>
            <w:shd w:val="clear" w:color="auto" w:fill="FFFFFF" w:themeFill="background1"/>
          </w:tcPr>
          <w:p w14:paraId="4BF8001E" w14:textId="77777777" w:rsidR="00AC17E3" w:rsidRPr="00880D10" w:rsidRDefault="00AC17E3" w:rsidP="00AC17E3">
            <w:pPr>
              <w:pStyle w:val="BodyText3"/>
              <w:numPr>
                <w:ilvl w:val="0"/>
                <w:numId w:val="6"/>
              </w:numPr>
              <w:spacing w:after="0" w:line="360" w:lineRule="auto"/>
              <w:ind w:left="714" w:hanging="357"/>
              <w:rPr>
                <w:rFonts w:cs="Arial"/>
                <w:sz w:val="24"/>
                <w:szCs w:val="24"/>
              </w:rPr>
            </w:pPr>
            <w:r>
              <w:rPr>
                <w:rFonts w:cs="Arial"/>
                <w:sz w:val="24"/>
                <w:szCs w:val="24"/>
              </w:rPr>
              <w:t>Gender based violence</w:t>
            </w:r>
            <w:r w:rsidRPr="00880D10">
              <w:rPr>
                <w:rFonts w:cs="Arial"/>
                <w:sz w:val="24"/>
                <w:szCs w:val="24"/>
              </w:rPr>
              <w:t>/violence against women and girls</w:t>
            </w:r>
          </w:p>
        </w:tc>
        <w:tc>
          <w:tcPr>
            <w:tcW w:w="5623" w:type="dxa"/>
            <w:shd w:val="clear" w:color="auto" w:fill="FFFFFF" w:themeFill="background1"/>
          </w:tcPr>
          <w:p w14:paraId="042959A4" w14:textId="77777777" w:rsidR="00AC17E3" w:rsidRPr="00880D10" w:rsidRDefault="00AC17E3" w:rsidP="00AC17E3">
            <w:pPr>
              <w:pStyle w:val="BodyText3"/>
              <w:numPr>
                <w:ilvl w:val="0"/>
                <w:numId w:val="6"/>
              </w:numPr>
              <w:spacing w:after="0" w:line="360" w:lineRule="auto"/>
              <w:ind w:left="714" w:hanging="357"/>
              <w:rPr>
                <w:rFonts w:cs="Arial"/>
                <w:sz w:val="24"/>
                <w:szCs w:val="24"/>
              </w:rPr>
            </w:pPr>
            <w:r w:rsidRPr="00880D10">
              <w:rPr>
                <w:rFonts w:cs="Arial"/>
                <w:sz w:val="24"/>
                <w:szCs w:val="24"/>
              </w:rPr>
              <w:t>R</w:t>
            </w:r>
            <w:r>
              <w:rPr>
                <w:rFonts w:cs="Arial"/>
                <w:sz w:val="24"/>
                <w:szCs w:val="24"/>
              </w:rPr>
              <w:t>adicalisation and</w:t>
            </w:r>
            <w:r w:rsidRPr="00880D10">
              <w:rPr>
                <w:rFonts w:cs="Arial"/>
                <w:sz w:val="24"/>
                <w:szCs w:val="24"/>
              </w:rPr>
              <w:t>/</w:t>
            </w:r>
            <w:r>
              <w:rPr>
                <w:rFonts w:cs="Arial"/>
                <w:sz w:val="24"/>
                <w:szCs w:val="24"/>
              </w:rPr>
              <w:t xml:space="preserve"> </w:t>
            </w:r>
            <w:r w:rsidRPr="00880D10">
              <w:rPr>
                <w:rFonts w:cs="Arial"/>
                <w:sz w:val="24"/>
                <w:szCs w:val="24"/>
              </w:rPr>
              <w:t>or extremist behaviour</w:t>
            </w:r>
          </w:p>
        </w:tc>
      </w:tr>
      <w:tr w:rsidR="00AC17E3" w:rsidRPr="00880D10" w14:paraId="2673E46E" w14:textId="77777777" w:rsidTr="004C7B4E">
        <w:tc>
          <w:tcPr>
            <w:tcW w:w="5434" w:type="dxa"/>
            <w:shd w:val="clear" w:color="auto" w:fill="FFFFFF" w:themeFill="background1"/>
          </w:tcPr>
          <w:p w14:paraId="321EB8F5" w14:textId="77777777" w:rsidR="00AC17E3" w:rsidRPr="00880D10" w:rsidRDefault="00AC17E3" w:rsidP="00AC17E3">
            <w:pPr>
              <w:pStyle w:val="BodyText3"/>
              <w:numPr>
                <w:ilvl w:val="0"/>
                <w:numId w:val="6"/>
              </w:numPr>
              <w:spacing w:after="0" w:line="360" w:lineRule="auto"/>
              <w:ind w:left="714" w:hanging="357"/>
              <w:rPr>
                <w:rFonts w:cs="Arial"/>
                <w:sz w:val="24"/>
                <w:szCs w:val="24"/>
              </w:rPr>
            </w:pPr>
            <w:r w:rsidRPr="00880D10">
              <w:rPr>
                <w:rFonts w:cs="Arial"/>
                <w:sz w:val="24"/>
                <w:szCs w:val="24"/>
              </w:rPr>
              <w:t>Child Sexual Exploitation and trafficking</w:t>
            </w:r>
          </w:p>
        </w:tc>
        <w:tc>
          <w:tcPr>
            <w:tcW w:w="5623" w:type="dxa"/>
            <w:shd w:val="clear" w:color="auto" w:fill="FFFFFF" w:themeFill="background1"/>
          </w:tcPr>
          <w:p w14:paraId="5FAA61B9" w14:textId="77777777" w:rsidR="00AC17E3" w:rsidRPr="00880D10" w:rsidRDefault="00AC17E3" w:rsidP="00AC17E3">
            <w:pPr>
              <w:pStyle w:val="BodyText3"/>
              <w:numPr>
                <w:ilvl w:val="0"/>
                <w:numId w:val="6"/>
              </w:numPr>
              <w:spacing w:after="0" w:line="360" w:lineRule="auto"/>
              <w:ind w:left="714" w:hanging="357"/>
              <w:rPr>
                <w:rFonts w:cs="Arial"/>
                <w:sz w:val="24"/>
                <w:szCs w:val="24"/>
              </w:rPr>
            </w:pPr>
            <w:r w:rsidRPr="00720CB6">
              <w:rPr>
                <w:rFonts w:cs="Arial"/>
                <w:sz w:val="24"/>
                <w:szCs w:val="24"/>
              </w:rPr>
              <w:t>Child on Child abuse</w:t>
            </w:r>
          </w:p>
        </w:tc>
      </w:tr>
      <w:tr w:rsidR="00AC17E3" w:rsidRPr="00880D10" w14:paraId="1BF2E2FD" w14:textId="77777777" w:rsidTr="004C7B4E">
        <w:tc>
          <w:tcPr>
            <w:tcW w:w="5434" w:type="dxa"/>
            <w:shd w:val="clear" w:color="auto" w:fill="FFFFFF" w:themeFill="background1"/>
          </w:tcPr>
          <w:p w14:paraId="470F0ADB" w14:textId="77777777" w:rsidR="00AC17E3" w:rsidRPr="00880D10" w:rsidRDefault="00AC17E3" w:rsidP="00AC17E3">
            <w:pPr>
              <w:pStyle w:val="BodyText3"/>
              <w:numPr>
                <w:ilvl w:val="0"/>
                <w:numId w:val="6"/>
              </w:numPr>
              <w:spacing w:after="0" w:line="360" w:lineRule="auto"/>
              <w:ind w:left="714" w:hanging="357"/>
              <w:rPr>
                <w:rFonts w:cs="Arial"/>
                <w:sz w:val="24"/>
                <w:szCs w:val="24"/>
              </w:rPr>
            </w:pPr>
            <w:r w:rsidRPr="00880D10">
              <w:rPr>
                <w:rFonts w:cs="Arial"/>
                <w:sz w:val="24"/>
                <w:szCs w:val="24"/>
              </w:rPr>
              <w:t>Teenage relationship abuse</w:t>
            </w:r>
          </w:p>
        </w:tc>
        <w:tc>
          <w:tcPr>
            <w:tcW w:w="5623" w:type="dxa"/>
            <w:shd w:val="clear" w:color="auto" w:fill="FFFFFF" w:themeFill="background1"/>
          </w:tcPr>
          <w:p w14:paraId="2720448F" w14:textId="77777777" w:rsidR="00AC17E3" w:rsidRPr="00880D10" w:rsidRDefault="00AC17E3" w:rsidP="00AC17E3">
            <w:pPr>
              <w:pStyle w:val="BodyText3"/>
              <w:numPr>
                <w:ilvl w:val="0"/>
                <w:numId w:val="6"/>
              </w:numPr>
              <w:spacing w:after="0" w:line="360" w:lineRule="auto"/>
              <w:ind w:left="714" w:hanging="357"/>
              <w:rPr>
                <w:rFonts w:cs="Arial"/>
                <w:sz w:val="24"/>
                <w:szCs w:val="24"/>
              </w:rPr>
            </w:pPr>
            <w:r w:rsidRPr="00880D10">
              <w:rPr>
                <w:rFonts w:cs="Arial"/>
                <w:sz w:val="24"/>
                <w:szCs w:val="24"/>
              </w:rPr>
              <w:t>Substance abuse</w:t>
            </w:r>
          </w:p>
        </w:tc>
      </w:tr>
      <w:tr w:rsidR="00AC17E3" w:rsidRPr="00880D10" w14:paraId="7274436D" w14:textId="77777777" w:rsidTr="004C7B4E">
        <w:tc>
          <w:tcPr>
            <w:tcW w:w="5434" w:type="dxa"/>
            <w:shd w:val="clear" w:color="auto" w:fill="FFFFFF" w:themeFill="background1"/>
          </w:tcPr>
          <w:p w14:paraId="4FFAD0DC" w14:textId="77777777" w:rsidR="00AC17E3" w:rsidRPr="00880D10" w:rsidRDefault="00AC17E3" w:rsidP="00AC17E3">
            <w:pPr>
              <w:pStyle w:val="BodyText3"/>
              <w:numPr>
                <w:ilvl w:val="0"/>
                <w:numId w:val="6"/>
              </w:numPr>
              <w:spacing w:after="0" w:line="360" w:lineRule="auto"/>
              <w:ind w:left="714" w:hanging="357"/>
              <w:rPr>
                <w:rFonts w:cs="Arial"/>
                <w:sz w:val="24"/>
                <w:szCs w:val="24"/>
              </w:rPr>
            </w:pPr>
            <w:r>
              <w:rPr>
                <w:rFonts w:cs="Arial"/>
                <w:sz w:val="24"/>
                <w:szCs w:val="24"/>
              </w:rPr>
              <w:t>Gang/</w:t>
            </w:r>
            <w:r w:rsidRPr="00880D10">
              <w:rPr>
                <w:rFonts w:cs="Arial"/>
                <w:sz w:val="24"/>
                <w:szCs w:val="24"/>
              </w:rPr>
              <w:t>youth violence including initiation/hazing</w:t>
            </w:r>
          </w:p>
        </w:tc>
        <w:tc>
          <w:tcPr>
            <w:tcW w:w="5623" w:type="dxa"/>
            <w:shd w:val="clear" w:color="auto" w:fill="FFFFFF" w:themeFill="background1"/>
          </w:tcPr>
          <w:p w14:paraId="642B76AA" w14:textId="77777777" w:rsidR="00AC17E3" w:rsidRPr="00880D10" w:rsidRDefault="00AC17E3" w:rsidP="00AC17E3">
            <w:pPr>
              <w:pStyle w:val="BodyText3"/>
              <w:numPr>
                <w:ilvl w:val="0"/>
                <w:numId w:val="6"/>
              </w:numPr>
              <w:spacing w:after="0" w:line="360" w:lineRule="auto"/>
              <w:ind w:left="714" w:hanging="357"/>
              <w:rPr>
                <w:rFonts w:cs="Arial"/>
                <w:sz w:val="24"/>
                <w:szCs w:val="24"/>
              </w:rPr>
            </w:pPr>
            <w:r w:rsidRPr="00880D10">
              <w:rPr>
                <w:rFonts w:cs="Arial"/>
                <w:sz w:val="24"/>
                <w:szCs w:val="24"/>
              </w:rPr>
              <w:t>Dome</w:t>
            </w:r>
            <w:r>
              <w:rPr>
                <w:rFonts w:cs="Arial"/>
                <w:sz w:val="24"/>
                <w:szCs w:val="24"/>
              </w:rPr>
              <w:t>stic abuse/</w:t>
            </w:r>
            <w:r w:rsidRPr="00880D10">
              <w:rPr>
                <w:rFonts w:cs="Arial"/>
                <w:sz w:val="24"/>
                <w:szCs w:val="24"/>
              </w:rPr>
              <w:t>violence</w:t>
            </w:r>
          </w:p>
        </w:tc>
      </w:tr>
      <w:tr w:rsidR="00AC17E3" w:rsidRPr="00880D10" w14:paraId="773F4BEB" w14:textId="77777777" w:rsidTr="004C7B4E">
        <w:tc>
          <w:tcPr>
            <w:tcW w:w="5434" w:type="dxa"/>
            <w:shd w:val="clear" w:color="auto" w:fill="FFFFFF" w:themeFill="background1"/>
          </w:tcPr>
          <w:p w14:paraId="714BAD79" w14:textId="77777777" w:rsidR="00AC17E3" w:rsidRPr="00880D10" w:rsidRDefault="00AC17E3" w:rsidP="00AC17E3">
            <w:pPr>
              <w:pStyle w:val="BodyText3"/>
              <w:numPr>
                <w:ilvl w:val="0"/>
                <w:numId w:val="6"/>
              </w:numPr>
              <w:spacing w:after="0" w:line="360" w:lineRule="auto"/>
              <w:ind w:left="714" w:hanging="357"/>
              <w:rPr>
                <w:rFonts w:cs="Arial"/>
                <w:sz w:val="24"/>
                <w:szCs w:val="24"/>
              </w:rPr>
            </w:pPr>
            <w:r w:rsidRPr="00880D10">
              <w:rPr>
                <w:rFonts w:cs="Arial"/>
                <w:sz w:val="24"/>
                <w:szCs w:val="24"/>
              </w:rPr>
              <w:t>Female Genital Mutilation</w:t>
            </w:r>
          </w:p>
        </w:tc>
        <w:tc>
          <w:tcPr>
            <w:tcW w:w="5623" w:type="dxa"/>
            <w:shd w:val="clear" w:color="auto" w:fill="FFFFFF" w:themeFill="background1"/>
          </w:tcPr>
          <w:p w14:paraId="7F4AE4FA" w14:textId="77777777" w:rsidR="00AC17E3" w:rsidRPr="00880D10" w:rsidRDefault="00AC17E3" w:rsidP="00AC17E3">
            <w:pPr>
              <w:pStyle w:val="BodyText3"/>
              <w:numPr>
                <w:ilvl w:val="0"/>
                <w:numId w:val="6"/>
              </w:numPr>
              <w:spacing w:after="0" w:line="360" w:lineRule="auto"/>
              <w:ind w:left="714" w:hanging="357"/>
              <w:rPr>
                <w:rFonts w:cs="Arial"/>
                <w:sz w:val="24"/>
                <w:szCs w:val="24"/>
              </w:rPr>
            </w:pPr>
            <w:r>
              <w:rPr>
                <w:rFonts w:cs="Arial"/>
                <w:sz w:val="24"/>
                <w:szCs w:val="24"/>
              </w:rPr>
              <w:t>Forced m</w:t>
            </w:r>
            <w:r w:rsidRPr="00880D10">
              <w:rPr>
                <w:rFonts w:cs="Arial"/>
                <w:sz w:val="24"/>
                <w:szCs w:val="24"/>
              </w:rPr>
              <w:t>arriage</w:t>
            </w:r>
          </w:p>
        </w:tc>
      </w:tr>
      <w:tr w:rsidR="00AC17E3" w:rsidRPr="00880D10" w14:paraId="50D56EE9" w14:textId="77777777" w:rsidTr="004C7B4E">
        <w:tc>
          <w:tcPr>
            <w:tcW w:w="5434" w:type="dxa"/>
            <w:shd w:val="clear" w:color="auto" w:fill="FFFFFF" w:themeFill="background1"/>
          </w:tcPr>
          <w:p w14:paraId="52507560" w14:textId="77777777" w:rsidR="00AC17E3" w:rsidRPr="00880D10" w:rsidRDefault="00AC17E3" w:rsidP="00AC17E3">
            <w:pPr>
              <w:pStyle w:val="BodyText3"/>
              <w:numPr>
                <w:ilvl w:val="0"/>
                <w:numId w:val="6"/>
              </w:numPr>
              <w:spacing w:after="0" w:line="360" w:lineRule="auto"/>
              <w:ind w:left="714" w:hanging="357"/>
              <w:rPr>
                <w:rFonts w:cs="Arial"/>
                <w:sz w:val="24"/>
                <w:szCs w:val="24"/>
              </w:rPr>
            </w:pPr>
            <w:r>
              <w:rPr>
                <w:rFonts w:cs="Arial"/>
                <w:sz w:val="24"/>
                <w:szCs w:val="24"/>
              </w:rPr>
              <w:t>Fabricated/</w:t>
            </w:r>
            <w:r w:rsidRPr="00880D10">
              <w:rPr>
                <w:rFonts w:cs="Arial"/>
                <w:sz w:val="24"/>
                <w:szCs w:val="24"/>
              </w:rPr>
              <w:t>induced illness</w:t>
            </w:r>
          </w:p>
        </w:tc>
        <w:tc>
          <w:tcPr>
            <w:tcW w:w="5623" w:type="dxa"/>
            <w:shd w:val="clear" w:color="auto" w:fill="FFFFFF" w:themeFill="background1"/>
          </w:tcPr>
          <w:p w14:paraId="73B3B937" w14:textId="77777777" w:rsidR="00AC17E3" w:rsidRPr="00880D10" w:rsidRDefault="00AC17E3" w:rsidP="00AC17E3">
            <w:pPr>
              <w:pStyle w:val="BodyText3"/>
              <w:numPr>
                <w:ilvl w:val="0"/>
                <w:numId w:val="6"/>
              </w:numPr>
              <w:spacing w:after="0" w:line="360" w:lineRule="auto"/>
              <w:ind w:left="714" w:hanging="357"/>
              <w:rPr>
                <w:rFonts w:cs="Arial"/>
                <w:sz w:val="24"/>
                <w:szCs w:val="24"/>
              </w:rPr>
            </w:pPr>
            <w:r w:rsidRPr="00880D10">
              <w:rPr>
                <w:rFonts w:cs="Arial"/>
                <w:sz w:val="24"/>
                <w:szCs w:val="24"/>
              </w:rPr>
              <w:t>Poor parenting</w:t>
            </w:r>
          </w:p>
        </w:tc>
      </w:tr>
      <w:tr w:rsidR="00AC17E3" w:rsidRPr="00880D10" w14:paraId="70A12BBD" w14:textId="77777777" w:rsidTr="004C7B4E">
        <w:tc>
          <w:tcPr>
            <w:tcW w:w="5434" w:type="dxa"/>
            <w:shd w:val="clear" w:color="auto" w:fill="FFFFFF" w:themeFill="background1"/>
          </w:tcPr>
          <w:p w14:paraId="270CCB45" w14:textId="77777777" w:rsidR="00AC17E3" w:rsidRPr="00880D10" w:rsidRDefault="00AC17E3" w:rsidP="00AC17E3">
            <w:pPr>
              <w:pStyle w:val="BodyText3"/>
              <w:numPr>
                <w:ilvl w:val="0"/>
                <w:numId w:val="6"/>
              </w:numPr>
              <w:spacing w:after="0" w:line="360" w:lineRule="auto"/>
              <w:ind w:left="714" w:hanging="357"/>
              <w:rPr>
                <w:rFonts w:cs="Arial"/>
                <w:sz w:val="24"/>
                <w:szCs w:val="24"/>
              </w:rPr>
            </w:pPr>
            <w:r w:rsidRPr="00880D10">
              <w:rPr>
                <w:rFonts w:cs="Arial"/>
                <w:sz w:val="24"/>
                <w:szCs w:val="24"/>
              </w:rPr>
              <w:t>Online including grooming via social networking, online gaming, video messaging</w:t>
            </w:r>
          </w:p>
        </w:tc>
        <w:tc>
          <w:tcPr>
            <w:tcW w:w="5623" w:type="dxa"/>
            <w:shd w:val="clear" w:color="auto" w:fill="FFFFFF" w:themeFill="background1"/>
          </w:tcPr>
          <w:p w14:paraId="30DEDBC0" w14:textId="77777777" w:rsidR="00AC17E3" w:rsidRPr="00880D10" w:rsidRDefault="00AC17E3" w:rsidP="00AC17E3">
            <w:pPr>
              <w:pStyle w:val="BodyText3"/>
              <w:numPr>
                <w:ilvl w:val="0"/>
                <w:numId w:val="6"/>
              </w:numPr>
              <w:spacing w:after="0" w:line="360" w:lineRule="auto"/>
              <w:ind w:left="714" w:hanging="357"/>
              <w:rPr>
                <w:rFonts w:cs="Arial"/>
                <w:sz w:val="24"/>
                <w:szCs w:val="24"/>
              </w:rPr>
            </w:pPr>
            <w:r w:rsidRPr="00880D10">
              <w:rPr>
                <w:rFonts w:cs="Arial"/>
                <w:sz w:val="24"/>
                <w:szCs w:val="24"/>
              </w:rPr>
              <w:t xml:space="preserve">The impact of new technologies on sexual behaviour: </w:t>
            </w:r>
            <w:proofErr w:type="gramStart"/>
            <w:r w:rsidRPr="00880D10">
              <w:rPr>
                <w:rFonts w:cs="Arial"/>
                <w:sz w:val="24"/>
                <w:szCs w:val="24"/>
              </w:rPr>
              <w:t>e.g.</w:t>
            </w:r>
            <w:proofErr w:type="gramEnd"/>
            <w:r w:rsidRPr="00880D10">
              <w:rPr>
                <w:rFonts w:cs="Arial"/>
                <w:sz w:val="24"/>
                <w:szCs w:val="24"/>
              </w:rPr>
              <w:t xml:space="preserve"> Youth Produced Sexual </w:t>
            </w:r>
            <w:r>
              <w:rPr>
                <w:rFonts w:cs="Arial"/>
                <w:sz w:val="24"/>
                <w:szCs w:val="24"/>
              </w:rPr>
              <w:t>I</w:t>
            </w:r>
            <w:r w:rsidRPr="00880D10">
              <w:rPr>
                <w:rFonts w:cs="Arial"/>
                <w:sz w:val="24"/>
                <w:szCs w:val="24"/>
              </w:rPr>
              <w:t>magery</w:t>
            </w:r>
          </w:p>
        </w:tc>
      </w:tr>
      <w:tr w:rsidR="00AC17E3" w:rsidRPr="00880D10" w14:paraId="72DA34EB" w14:textId="77777777" w:rsidTr="004C7B4E">
        <w:tc>
          <w:tcPr>
            <w:tcW w:w="5434" w:type="dxa"/>
            <w:shd w:val="clear" w:color="auto" w:fill="FFFFFF" w:themeFill="background1"/>
          </w:tcPr>
          <w:p w14:paraId="7217ED70" w14:textId="77777777" w:rsidR="00AC17E3" w:rsidRPr="00880D10" w:rsidRDefault="00AC17E3" w:rsidP="00AC17E3">
            <w:pPr>
              <w:pStyle w:val="BodyText3"/>
              <w:numPr>
                <w:ilvl w:val="0"/>
                <w:numId w:val="6"/>
              </w:numPr>
              <w:spacing w:after="0" w:line="360" w:lineRule="auto"/>
              <w:ind w:left="714" w:hanging="357"/>
              <w:rPr>
                <w:rFonts w:cs="Arial"/>
                <w:sz w:val="24"/>
                <w:szCs w:val="24"/>
              </w:rPr>
            </w:pPr>
            <w:r>
              <w:rPr>
                <w:rFonts w:cs="Arial"/>
                <w:sz w:val="24"/>
                <w:szCs w:val="24"/>
              </w:rPr>
              <w:t>Self-h</w:t>
            </w:r>
            <w:r w:rsidRPr="00880D10">
              <w:rPr>
                <w:rFonts w:cs="Arial"/>
                <w:sz w:val="24"/>
                <w:szCs w:val="24"/>
              </w:rPr>
              <w:t>arm behaviours</w:t>
            </w:r>
          </w:p>
        </w:tc>
        <w:tc>
          <w:tcPr>
            <w:tcW w:w="5623" w:type="dxa"/>
            <w:shd w:val="clear" w:color="auto" w:fill="FFFFFF" w:themeFill="background1"/>
          </w:tcPr>
          <w:p w14:paraId="1AFCE497" w14:textId="77777777" w:rsidR="00AC17E3" w:rsidRPr="00880D10" w:rsidRDefault="00AC17E3" w:rsidP="00AC17E3">
            <w:pPr>
              <w:pStyle w:val="BodyText3"/>
              <w:numPr>
                <w:ilvl w:val="0"/>
                <w:numId w:val="6"/>
              </w:numPr>
              <w:spacing w:after="0" w:line="360" w:lineRule="auto"/>
              <w:ind w:left="714" w:hanging="357"/>
              <w:rPr>
                <w:rFonts w:cs="Arial"/>
                <w:sz w:val="24"/>
                <w:szCs w:val="24"/>
              </w:rPr>
            </w:pPr>
            <w:r w:rsidRPr="00880D10">
              <w:rPr>
                <w:rFonts w:cs="Arial"/>
                <w:sz w:val="24"/>
                <w:szCs w:val="24"/>
              </w:rPr>
              <w:t>Children with mental health difficulties or illness</w:t>
            </w:r>
          </w:p>
        </w:tc>
      </w:tr>
      <w:tr w:rsidR="00AC17E3" w:rsidRPr="00880D10" w14:paraId="681BCF10" w14:textId="77777777" w:rsidTr="004C7B4E">
        <w:tc>
          <w:tcPr>
            <w:tcW w:w="5434" w:type="dxa"/>
            <w:shd w:val="clear" w:color="auto" w:fill="FFFFFF" w:themeFill="background1"/>
          </w:tcPr>
          <w:p w14:paraId="382D00D3" w14:textId="77777777" w:rsidR="00AC17E3" w:rsidRPr="00880D10" w:rsidRDefault="00AC17E3" w:rsidP="00AC17E3">
            <w:pPr>
              <w:pStyle w:val="BodyText3"/>
              <w:numPr>
                <w:ilvl w:val="0"/>
                <w:numId w:val="6"/>
              </w:numPr>
              <w:spacing w:after="200" w:line="360" w:lineRule="auto"/>
              <w:ind w:left="714" w:hanging="357"/>
              <w:rPr>
                <w:rFonts w:cs="Arial"/>
                <w:sz w:val="24"/>
                <w:szCs w:val="24"/>
              </w:rPr>
            </w:pPr>
            <w:proofErr w:type="spellStart"/>
            <w:r>
              <w:rPr>
                <w:rFonts w:cs="Arial"/>
                <w:sz w:val="24"/>
                <w:szCs w:val="24"/>
              </w:rPr>
              <w:t>Upskirting</w:t>
            </w:r>
            <w:proofErr w:type="spellEnd"/>
          </w:p>
        </w:tc>
        <w:tc>
          <w:tcPr>
            <w:tcW w:w="5623" w:type="dxa"/>
            <w:shd w:val="clear" w:color="auto" w:fill="FFFFFF" w:themeFill="background1"/>
          </w:tcPr>
          <w:p w14:paraId="31857665" w14:textId="77777777" w:rsidR="00AC17E3" w:rsidRPr="00880D10" w:rsidRDefault="00AC17E3" w:rsidP="00AC17E3">
            <w:pPr>
              <w:pStyle w:val="BodyText3"/>
              <w:numPr>
                <w:ilvl w:val="0"/>
                <w:numId w:val="6"/>
              </w:numPr>
              <w:spacing w:after="200" w:line="360" w:lineRule="auto"/>
              <w:ind w:left="714" w:hanging="357"/>
              <w:rPr>
                <w:rFonts w:cs="Arial"/>
                <w:sz w:val="24"/>
                <w:szCs w:val="24"/>
              </w:rPr>
            </w:pPr>
            <w:r>
              <w:rPr>
                <w:rFonts w:cs="Arial"/>
                <w:sz w:val="24"/>
                <w:szCs w:val="24"/>
              </w:rPr>
              <w:t>Contextual/Extra familiar risks</w:t>
            </w:r>
          </w:p>
        </w:tc>
      </w:tr>
    </w:tbl>
    <w:p w14:paraId="69AE61ED" w14:textId="77777777" w:rsidR="00AC17E3" w:rsidRPr="004149B9" w:rsidRDefault="00AC17E3" w:rsidP="00AC17E3">
      <w:pPr>
        <w:pStyle w:val="BodyText3"/>
        <w:spacing w:after="240" w:line="240" w:lineRule="auto"/>
        <w:rPr>
          <w:rFonts w:cs="Arial"/>
          <w:sz w:val="24"/>
          <w:szCs w:val="24"/>
        </w:rPr>
      </w:pPr>
    </w:p>
    <w:p w14:paraId="399605D3" w14:textId="77777777" w:rsidR="00E276DC" w:rsidRPr="00CB61E5" w:rsidRDefault="00E276DC" w:rsidP="00E276DC">
      <w:pPr>
        <w:spacing w:after="240" w:line="240" w:lineRule="auto"/>
        <w:rPr>
          <w:rFonts w:cs="Arial"/>
          <w:szCs w:val="24"/>
        </w:rPr>
      </w:pPr>
    </w:p>
    <w:p w14:paraId="4B6A33FD" w14:textId="583F5185" w:rsidR="00E276DC" w:rsidRPr="00CB61E5" w:rsidRDefault="00E276DC" w:rsidP="00E276DC">
      <w:pPr>
        <w:tabs>
          <w:tab w:val="left" w:pos="426"/>
        </w:tabs>
        <w:spacing w:after="240" w:line="240" w:lineRule="auto"/>
        <w:rPr>
          <w:rFonts w:cs="Arial"/>
          <w:szCs w:val="24"/>
        </w:rPr>
      </w:pPr>
      <w:r w:rsidRPr="00CB61E5">
        <w:rPr>
          <w:rFonts w:cs="Arial"/>
          <w:szCs w:val="24"/>
        </w:rPr>
        <w:lastRenderedPageBreak/>
        <w:t xml:space="preserve">Working Together 2018 sets out that Early Years providers have a duty under section 40 of the Childcare Act 2006 to comply with the safeguarding and welfare requirements of the Early Years Statutory </w:t>
      </w:r>
      <w:proofErr w:type="gramStart"/>
      <w:r w:rsidRPr="00CB61E5">
        <w:rPr>
          <w:rFonts w:cs="Arial"/>
          <w:szCs w:val="24"/>
        </w:rPr>
        <w:t xml:space="preserve">Framework  </w:t>
      </w:r>
      <w:r w:rsidRPr="00CB61E5">
        <w:rPr>
          <w:rFonts w:cs="Arial"/>
          <w:b/>
          <w:szCs w:val="24"/>
        </w:rPr>
        <w:t>(</w:t>
      </w:r>
      <w:proofErr w:type="gramEnd"/>
      <w:r w:rsidRPr="00CB61E5">
        <w:rPr>
          <w:rFonts w:cs="Arial"/>
          <w:b/>
          <w:szCs w:val="24"/>
        </w:rPr>
        <w:t xml:space="preserve">3.7 EYFS). </w:t>
      </w:r>
      <w:r w:rsidRPr="00CB61E5">
        <w:rPr>
          <w:rFonts w:cs="Arial"/>
          <w:szCs w:val="24"/>
        </w:rPr>
        <w:t xml:space="preserve">Under the Statutory Framework </w:t>
      </w:r>
      <w:r w:rsidRPr="00CB61E5">
        <w:rPr>
          <w:rFonts w:cs="Arial"/>
          <w:b/>
          <w:szCs w:val="24"/>
        </w:rPr>
        <w:t>(3.4 EYFS)</w:t>
      </w:r>
      <w:r w:rsidRPr="00CB61E5">
        <w:rPr>
          <w:rFonts w:cs="Arial"/>
          <w:szCs w:val="24"/>
        </w:rPr>
        <w:t xml:space="preserve"> “Providers must be alert to any issues for concern in the child’s life at home or elsewhere”. Procedures are in place to safeguard children in line with the policies and procedures of </w:t>
      </w:r>
      <w:hyperlink r:id="rId15" w:history="1">
        <w:r w:rsidRPr="00CB61E5">
          <w:rPr>
            <w:rStyle w:val="Hyperlink"/>
            <w:rFonts w:cs="Arial"/>
            <w:szCs w:val="24"/>
          </w:rPr>
          <w:t>Luton Safeguarding Children Board Procedures</w:t>
        </w:r>
        <w:r w:rsidR="00983B24">
          <w:rPr>
            <w:rStyle w:val="Hyperlink"/>
            <w:rFonts w:cs="Arial"/>
            <w:szCs w:val="24"/>
          </w:rPr>
          <w:t xml:space="preserve">. </w:t>
        </w:r>
      </w:hyperlink>
      <w:r w:rsidRPr="00CB61E5">
        <w:rPr>
          <w:rFonts w:cs="Arial"/>
          <w:szCs w:val="24"/>
        </w:rPr>
        <w:t xml:space="preserve"> </w:t>
      </w:r>
    </w:p>
    <w:p w14:paraId="44593D90" w14:textId="0F03C9EA" w:rsidR="00E276DC" w:rsidRPr="00F25A24" w:rsidRDefault="00E276DC" w:rsidP="00E276DC">
      <w:pPr>
        <w:spacing w:after="240" w:line="240" w:lineRule="auto"/>
        <w:rPr>
          <w:color w:val="1F497D"/>
        </w:rPr>
      </w:pPr>
      <w:r w:rsidRPr="00CB61E5">
        <w:rPr>
          <w:rFonts w:cs="Arial"/>
          <w:szCs w:val="24"/>
        </w:rPr>
        <w:t>All staff should be aware of the guidance issued by Luton Safeguarding Children Board (</w:t>
      </w:r>
      <w:r w:rsidR="00EE5F0D">
        <w:rPr>
          <w:rFonts w:cs="Arial"/>
          <w:szCs w:val="24"/>
        </w:rPr>
        <w:t>LSCP</w:t>
      </w:r>
      <w:r w:rsidRPr="00CB61E5">
        <w:rPr>
          <w:rFonts w:cs="Arial"/>
          <w:szCs w:val="24"/>
        </w:rPr>
        <w:t xml:space="preserve">) within the </w:t>
      </w:r>
      <w:hyperlink r:id="rId16" w:history="1">
        <w:r w:rsidR="00F25A24">
          <w:rPr>
            <w:rStyle w:val="Hyperlink"/>
          </w:rPr>
          <w:t>effective support</w:t>
        </w:r>
      </w:hyperlink>
      <w:r w:rsidR="00F25A24">
        <w:rPr>
          <w:color w:val="1F497D"/>
        </w:rPr>
        <w:t xml:space="preserve"> </w:t>
      </w:r>
      <w:r w:rsidRPr="00CB61E5">
        <w:rPr>
          <w:rFonts w:cs="Arial"/>
          <w:szCs w:val="24"/>
        </w:rPr>
        <w:t xml:space="preserve"> in order to secure support and intervention for children and young people at the earliest possible opportunity in the least intrusive way. As part of the procedures in Luton there are safeguarding case recording materials that are used for recording safeguarding concerns – see Safeguarding form, Chronology form, Body Map, Tracking monitoring form.</w:t>
      </w:r>
    </w:p>
    <w:p w14:paraId="2E9B902F" w14:textId="43FD8B44" w:rsidR="00E276DC" w:rsidRPr="00CB61E5" w:rsidRDefault="00D277A3" w:rsidP="00E276DC">
      <w:pPr>
        <w:pStyle w:val="BodyText3"/>
        <w:spacing w:after="240" w:line="240" w:lineRule="auto"/>
        <w:rPr>
          <w:rFonts w:cs="Arial"/>
          <w:sz w:val="24"/>
          <w:szCs w:val="24"/>
        </w:rPr>
      </w:pPr>
      <w:r>
        <w:rPr>
          <w:rFonts w:cs="Arial"/>
          <w:b/>
          <w:i/>
          <w:iCs/>
          <w:sz w:val="24"/>
          <w:szCs w:val="24"/>
          <w:highlight w:val="yellow"/>
        </w:rPr>
        <w:t>Bushmead preschool</w:t>
      </w:r>
      <w:r w:rsidR="0098296E" w:rsidRPr="00FB636A">
        <w:rPr>
          <w:rFonts w:cs="Arial"/>
          <w:b/>
          <w:i/>
          <w:iCs/>
          <w:sz w:val="24"/>
          <w:szCs w:val="24"/>
          <w:highlight w:val="yellow"/>
        </w:rPr>
        <w:t>]</w:t>
      </w:r>
      <w:r w:rsidR="0098296E" w:rsidRPr="00CB61E5">
        <w:rPr>
          <w:rFonts w:cs="Arial"/>
          <w:b/>
          <w:i/>
          <w:iCs/>
          <w:sz w:val="24"/>
          <w:szCs w:val="24"/>
        </w:rPr>
        <w:t xml:space="preserve"> is</w:t>
      </w:r>
      <w:r w:rsidR="00E276DC" w:rsidRPr="00CB61E5">
        <w:rPr>
          <w:rFonts w:cs="Arial"/>
          <w:b/>
          <w:sz w:val="24"/>
          <w:szCs w:val="24"/>
        </w:rPr>
        <w:t xml:space="preserve"> committed to safeguarding and promoting the welfare of all its children</w:t>
      </w:r>
      <w:r w:rsidR="00983B24">
        <w:rPr>
          <w:rFonts w:cs="Arial"/>
          <w:b/>
          <w:sz w:val="24"/>
          <w:szCs w:val="24"/>
        </w:rPr>
        <w:t xml:space="preserve">. </w:t>
      </w:r>
      <w:r w:rsidR="00E276DC" w:rsidRPr="00CB61E5">
        <w:rPr>
          <w:rFonts w:cs="Arial"/>
          <w:b/>
          <w:sz w:val="24"/>
          <w:szCs w:val="24"/>
        </w:rPr>
        <w:t>We believe that:</w:t>
      </w:r>
    </w:p>
    <w:p w14:paraId="20F730DF" w14:textId="77777777" w:rsidR="00E276DC" w:rsidRPr="00CB61E5" w:rsidRDefault="00E276DC" w:rsidP="002C4062">
      <w:pPr>
        <w:pStyle w:val="BodyText3"/>
        <w:numPr>
          <w:ilvl w:val="0"/>
          <w:numId w:val="1"/>
        </w:numPr>
        <w:spacing w:after="240" w:line="240" w:lineRule="auto"/>
        <w:ind w:left="643"/>
        <w:rPr>
          <w:rFonts w:cs="Arial"/>
          <w:sz w:val="24"/>
          <w:szCs w:val="24"/>
        </w:rPr>
      </w:pPr>
      <w:r w:rsidRPr="00CB61E5">
        <w:rPr>
          <w:rFonts w:cs="Arial"/>
          <w:sz w:val="24"/>
          <w:szCs w:val="24"/>
        </w:rPr>
        <w:t xml:space="preserve">all children have an equal right to be protected from </w:t>
      </w:r>
      <w:proofErr w:type="gramStart"/>
      <w:r w:rsidRPr="00CB61E5">
        <w:rPr>
          <w:rFonts w:cs="Arial"/>
          <w:sz w:val="24"/>
          <w:szCs w:val="24"/>
        </w:rPr>
        <w:t>harm</w:t>
      </w:r>
      <w:proofErr w:type="gramEnd"/>
    </w:p>
    <w:p w14:paraId="461A8DAA" w14:textId="77777777" w:rsidR="00E276DC" w:rsidRPr="00CB61E5" w:rsidRDefault="00E276DC" w:rsidP="002C4062">
      <w:pPr>
        <w:pStyle w:val="BodyText3"/>
        <w:numPr>
          <w:ilvl w:val="0"/>
          <w:numId w:val="1"/>
        </w:numPr>
        <w:spacing w:after="240" w:line="240" w:lineRule="auto"/>
        <w:ind w:left="643"/>
        <w:rPr>
          <w:rFonts w:cs="Arial"/>
          <w:sz w:val="24"/>
          <w:szCs w:val="24"/>
        </w:rPr>
      </w:pPr>
      <w:r w:rsidRPr="00CB61E5">
        <w:rPr>
          <w:rFonts w:cs="Arial"/>
          <w:sz w:val="24"/>
          <w:szCs w:val="24"/>
        </w:rPr>
        <w:t xml:space="preserve">all children have the right to speak freely and voice their values and </w:t>
      </w:r>
      <w:proofErr w:type="gramStart"/>
      <w:r w:rsidRPr="00CB61E5">
        <w:rPr>
          <w:rFonts w:cs="Arial"/>
          <w:sz w:val="24"/>
          <w:szCs w:val="24"/>
        </w:rPr>
        <w:t>beliefs</w:t>
      </w:r>
      <w:proofErr w:type="gramEnd"/>
    </w:p>
    <w:p w14:paraId="03B98482" w14:textId="77777777" w:rsidR="00E276DC" w:rsidRPr="00CB61E5" w:rsidRDefault="00E276DC" w:rsidP="002C4062">
      <w:pPr>
        <w:pStyle w:val="BodyText3"/>
        <w:numPr>
          <w:ilvl w:val="0"/>
          <w:numId w:val="1"/>
        </w:numPr>
        <w:spacing w:after="240" w:line="240" w:lineRule="auto"/>
        <w:ind w:left="643"/>
        <w:rPr>
          <w:rFonts w:cs="Arial"/>
          <w:sz w:val="24"/>
          <w:szCs w:val="24"/>
        </w:rPr>
      </w:pPr>
      <w:r w:rsidRPr="00CB61E5">
        <w:rPr>
          <w:rFonts w:cs="Arial"/>
          <w:sz w:val="24"/>
          <w:szCs w:val="24"/>
        </w:rPr>
        <w:t xml:space="preserve">all children must be encouraged to respect each other’s values and support </w:t>
      </w:r>
      <w:proofErr w:type="gramStart"/>
      <w:r w:rsidRPr="00CB61E5">
        <w:rPr>
          <w:rFonts w:cs="Arial"/>
          <w:sz w:val="24"/>
          <w:szCs w:val="24"/>
        </w:rPr>
        <w:t>each other</w:t>
      </w:r>
      <w:proofErr w:type="gramEnd"/>
    </w:p>
    <w:p w14:paraId="7F1D2938" w14:textId="77777777" w:rsidR="00E276DC" w:rsidRPr="00CB61E5" w:rsidRDefault="00E276DC" w:rsidP="002C4062">
      <w:pPr>
        <w:pStyle w:val="BodyText3"/>
        <w:numPr>
          <w:ilvl w:val="0"/>
          <w:numId w:val="1"/>
        </w:numPr>
        <w:spacing w:after="240" w:line="240" w:lineRule="auto"/>
        <w:ind w:left="643"/>
        <w:rPr>
          <w:rFonts w:cs="Arial"/>
          <w:sz w:val="24"/>
          <w:szCs w:val="24"/>
        </w:rPr>
      </w:pPr>
      <w:r w:rsidRPr="00CB61E5">
        <w:rPr>
          <w:rFonts w:cs="Arial"/>
          <w:sz w:val="24"/>
          <w:szCs w:val="24"/>
        </w:rPr>
        <w:t xml:space="preserve">all children have the right to be supported to meet their emotional and social needs as well as their educational </w:t>
      </w:r>
      <w:proofErr w:type="gramStart"/>
      <w:r w:rsidRPr="00CB61E5">
        <w:rPr>
          <w:rFonts w:cs="Arial"/>
          <w:sz w:val="24"/>
          <w:szCs w:val="24"/>
        </w:rPr>
        <w:t>needs</w:t>
      </w:r>
      <w:proofErr w:type="gramEnd"/>
      <w:r w:rsidRPr="00CB61E5">
        <w:rPr>
          <w:rFonts w:cs="Arial"/>
          <w:sz w:val="24"/>
          <w:szCs w:val="24"/>
        </w:rPr>
        <w:t xml:space="preserve"> </w:t>
      </w:r>
    </w:p>
    <w:p w14:paraId="1CC339D0" w14:textId="77777777" w:rsidR="00E276DC" w:rsidRPr="00CB61E5" w:rsidRDefault="00E276DC" w:rsidP="002C4062">
      <w:pPr>
        <w:pStyle w:val="BodyText3"/>
        <w:numPr>
          <w:ilvl w:val="0"/>
          <w:numId w:val="1"/>
        </w:numPr>
        <w:spacing w:after="240" w:line="240" w:lineRule="auto"/>
        <w:ind w:left="643"/>
        <w:rPr>
          <w:rFonts w:cs="Arial"/>
          <w:sz w:val="24"/>
          <w:szCs w:val="24"/>
        </w:rPr>
      </w:pPr>
      <w:r w:rsidRPr="00CB61E5">
        <w:rPr>
          <w:rFonts w:cs="Arial"/>
          <w:sz w:val="24"/>
          <w:szCs w:val="24"/>
        </w:rPr>
        <w:t xml:space="preserve">our early years setting can and does contribute to the prevention of abuse, victimisation, bullying, exploitation, extreme behaviours, discriminatory views and risk taking </w:t>
      </w:r>
      <w:proofErr w:type="gramStart"/>
      <w:r w:rsidRPr="00CB61E5">
        <w:rPr>
          <w:rFonts w:cs="Arial"/>
          <w:sz w:val="24"/>
          <w:szCs w:val="24"/>
        </w:rPr>
        <w:t>behaviours</w:t>
      </w:r>
      <w:proofErr w:type="gramEnd"/>
    </w:p>
    <w:p w14:paraId="088DACC5" w14:textId="77777777" w:rsidR="00E276DC" w:rsidRPr="00CB61E5" w:rsidRDefault="00E276DC" w:rsidP="00E276DC">
      <w:pPr>
        <w:rPr>
          <w:rFonts w:cs="Arial"/>
          <w:szCs w:val="24"/>
        </w:rPr>
      </w:pPr>
      <w:r w:rsidRPr="00CB61E5">
        <w:rPr>
          <w:rFonts w:cs="Arial"/>
          <w:szCs w:val="24"/>
        </w:rPr>
        <w:t>All staff, volunteers and visitors have an important role to play in safeguarding children and protecting them from abuse.</w:t>
      </w:r>
      <w:r w:rsidRPr="00CB61E5">
        <w:rPr>
          <w:rFonts w:cs="Arial"/>
          <w:szCs w:val="24"/>
        </w:rPr>
        <w:tab/>
      </w:r>
    </w:p>
    <w:p w14:paraId="3E29AAA1" w14:textId="77777777" w:rsidR="00E276DC" w:rsidRPr="00CB61E5" w:rsidRDefault="00E276DC" w:rsidP="00E276DC">
      <w:pPr>
        <w:pStyle w:val="Heading2"/>
        <w:spacing w:after="240" w:line="240" w:lineRule="auto"/>
        <w:rPr>
          <w:rFonts w:cs="Arial"/>
          <w:szCs w:val="24"/>
        </w:rPr>
      </w:pPr>
      <w:bookmarkStart w:id="8" w:name="_Toc49500848"/>
      <w:bookmarkStart w:id="9" w:name="_Toc144208013"/>
      <w:r w:rsidRPr="00CB61E5">
        <w:rPr>
          <w:rFonts w:cs="Arial"/>
          <w:szCs w:val="24"/>
        </w:rPr>
        <w:t>The Designated Safeguarding Officer (DSO)</w:t>
      </w:r>
      <w:bookmarkEnd w:id="8"/>
      <w:bookmarkEnd w:id="9"/>
      <w:r w:rsidRPr="00CB61E5">
        <w:rPr>
          <w:rFonts w:cs="Arial"/>
          <w:szCs w:val="24"/>
        </w:rPr>
        <w:t xml:space="preserve"> </w:t>
      </w:r>
    </w:p>
    <w:p w14:paraId="5F83AAA5" w14:textId="3E9125D9" w:rsidR="00E276DC" w:rsidRPr="00CB61E5" w:rsidRDefault="00E276DC" w:rsidP="00E276DC">
      <w:pPr>
        <w:pStyle w:val="Default"/>
        <w:rPr>
          <w:color w:val="auto"/>
        </w:rPr>
      </w:pPr>
      <w:r w:rsidRPr="00CB61E5">
        <w:rPr>
          <w:b/>
          <w:color w:val="auto"/>
        </w:rPr>
        <w:t>Designated Safeguarding Officer (DSO) Lead in the early years setting</w:t>
      </w:r>
      <w:r w:rsidRPr="00CB61E5">
        <w:rPr>
          <w:b/>
          <w:color w:val="00B050"/>
        </w:rPr>
        <w:t xml:space="preserve"> </w:t>
      </w:r>
      <w:r w:rsidR="00D277A3">
        <w:rPr>
          <w:b/>
          <w:i/>
          <w:color w:val="auto"/>
          <w:highlight w:val="yellow"/>
        </w:rPr>
        <w:t>Mark Taylor</w:t>
      </w:r>
      <w:r w:rsidRPr="00FB636A">
        <w:rPr>
          <w:b/>
          <w:color w:val="auto"/>
          <w:highlight w:val="yellow"/>
        </w:rPr>
        <w:t>,</w:t>
      </w:r>
      <w:r w:rsidRPr="00CB61E5">
        <w:rPr>
          <w:b/>
          <w:color w:val="auto"/>
        </w:rPr>
        <w:t xml:space="preserve"> </w:t>
      </w:r>
      <w:r w:rsidRPr="00CB61E5">
        <w:rPr>
          <w:color w:val="auto"/>
        </w:rPr>
        <w:t>takes lead responsibility for coordinating all child protection activity within our early years setting. They</w:t>
      </w:r>
      <w:r w:rsidRPr="00CB61E5">
        <w:rPr>
          <w:b/>
          <w:color w:val="auto"/>
        </w:rPr>
        <w:t xml:space="preserve"> </w:t>
      </w:r>
      <w:r w:rsidRPr="00CB61E5">
        <w:rPr>
          <w:color w:val="auto"/>
        </w:rPr>
        <w:t>will provide support to staff members to carry out their safeguarding duties and will liaise closely with other services such as the Multi Agency Safeguarding Hub (MASH)</w:t>
      </w:r>
      <w:r w:rsidR="0098296E" w:rsidRPr="00CB61E5">
        <w:rPr>
          <w:color w:val="auto"/>
        </w:rPr>
        <w:t>, Luton</w:t>
      </w:r>
      <w:r w:rsidRPr="00CB61E5">
        <w:rPr>
          <w:color w:val="auto"/>
        </w:rPr>
        <w:t xml:space="preserve"> Children and Families Social Care Service, Family Partnership services (FPS), Health, Police etc</w:t>
      </w:r>
      <w:r w:rsidR="00983B24">
        <w:rPr>
          <w:color w:val="auto"/>
        </w:rPr>
        <w:t xml:space="preserve">. </w:t>
      </w:r>
      <w:r w:rsidRPr="00CB61E5">
        <w:rPr>
          <w:color w:val="auto"/>
        </w:rPr>
        <w:t xml:space="preserve">This person has lead responsibility and management oversight for safeguarding and child protection </w:t>
      </w:r>
      <w:r w:rsidRPr="00CB61E5">
        <w:rPr>
          <w:b/>
          <w:color w:val="auto"/>
        </w:rPr>
        <w:t>(3.5 EYFS)</w:t>
      </w:r>
      <w:r w:rsidRPr="00CB61E5">
        <w:rPr>
          <w:color w:val="auto"/>
        </w:rPr>
        <w:t xml:space="preserve"> </w:t>
      </w:r>
    </w:p>
    <w:p w14:paraId="6B0D134D" w14:textId="77777777" w:rsidR="00DF6196" w:rsidRPr="00CB61E5" w:rsidRDefault="00DF6196" w:rsidP="00E276DC">
      <w:pPr>
        <w:pStyle w:val="Default"/>
        <w:rPr>
          <w:color w:val="auto"/>
        </w:rPr>
      </w:pPr>
    </w:p>
    <w:p w14:paraId="593652B5" w14:textId="79845593" w:rsidR="00E276DC" w:rsidRPr="00CB61E5" w:rsidRDefault="00E276DC" w:rsidP="00E276DC">
      <w:pPr>
        <w:pStyle w:val="Default"/>
        <w:spacing w:after="240"/>
        <w:rPr>
          <w:color w:val="auto"/>
        </w:rPr>
      </w:pPr>
      <w:r w:rsidRPr="00CB61E5">
        <w:rPr>
          <w:color w:val="auto"/>
        </w:rPr>
        <w:t xml:space="preserve">The Deputy Designated Safeguarding Officer (DSO) Lead </w:t>
      </w:r>
      <w:r w:rsidR="00591BE9" w:rsidRPr="00591BE9">
        <w:rPr>
          <w:b/>
          <w:bCs/>
          <w:i/>
          <w:iCs/>
          <w:color w:val="auto"/>
          <w:highlight w:val="yellow"/>
        </w:rPr>
        <w:t>Mandy Taylor</w:t>
      </w:r>
      <w:r w:rsidR="00591BE9">
        <w:rPr>
          <w:b/>
          <w:bCs/>
          <w:i/>
          <w:iCs/>
          <w:color w:val="auto"/>
        </w:rPr>
        <w:t xml:space="preserve"> </w:t>
      </w:r>
      <w:r w:rsidRPr="00CB61E5">
        <w:rPr>
          <w:color w:val="auto"/>
        </w:rPr>
        <w:t xml:space="preserve">is trained to the same level as the Designated Safeguarding Officer (DSO) Lead and will undertake this role in their </w:t>
      </w:r>
      <w:proofErr w:type="gramStart"/>
      <w:r w:rsidRPr="00CB61E5">
        <w:rPr>
          <w:color w:val="auto"/>
        </w:rPr>
        <w:t>absence</w:t>
      </w:r>
      <w:proofErr w:type="gramEnd"/>
    </w:p>
    <w:p w14:paraId="140FD0A2" w14:textId="1E40139C" w:rsidR="00E276DC" w:rsidRPr="00F25A24" w:rsidRDefault="00DF6196" w:rsidP="002C4062">
      <w:pPr>
        <w:pStyle w:val="BodyText3"/>
        <w:numPr>
          <w:ilvl w:val="0"/>
          <w:numId w:val="1"/>
        </w:numPr>
        <w:spacing w:after="240" w:line="240" w:lineRule="auto"/>
        <w:ind w:left="643"/>
        <w:rPr>
          <w:rFonts w:cs="Arial"/>
          <w:sz w:val="24"/>
          <w:szCs w:val="24"/>
        </w:rPr>
      </w:pPr>
      <w:r w:rsidRPr="004149B9">
        <w:rPr>
          <w:rFonts w:cs="Arial"/>
          <w:sz w:val="24"/>
          <w:szCs w:val="24"/>
        </w:rPr>
        <w:t>w</w:t>
      </w:r>
      <w:r w:rsidR="00E276DC" w:rsidRPr="004149B9">
        <w:rPr>
          <w:rFonts w:cs="Arial"/>
          <w:sz w:val="24"/>
          <w:szCs w:val="24"/>
        </w:rPr>
        <w:t xml:space="preserve">hen the early years setting has </w:t>
      </w:r>
      <w:r w:rsidR="00E276DC" w:rsidRPr="00F25A24">
        <w:rPr>
          <w:rFonts w:cs="Arial"/>
          <w:sz w:val="24"/>
          <w:szCs w:val="24"/>
        </w:rPr>
        <w:t>concerns about a child, the Designated Safeguarding Officer (DSO) will decide what steps should be taken in accordance with the Local Safeguarding Children’s Board (</w:t>
      </w:r>
      <w:r w:rsidR="00EE5F0D">
        <w:rPr>
          <w:rFonts w:cs="Arial"/>
          <w:sz w:val="24"/>
          <w:szCs w:val="24"/>
        </w:rPr>
        <w:t>LSCP</w:t>
      </w:r>
      <w:r w:rsidR="00E276DC" w:rsidRPr="00F25A24">
        <w:rPr>
          <w:rFonts w:cs="Arial"/>
          <w:sz w:val="24"/>
          <w:szCs w:val="24"/>
        </w:rPr>
        <w:t xml:space="preserve">) </w:t>
      </w:r>
      <w:hyperlink r:id="rId17" w:history="1">
        <w:r w:rsidR="00F25A24" w:rsidRPr="00F25A24">
          <w:rPr>
            <w:rStyle w:val="Hyperlink"/>
            <w:sz w:val="24"/>
            <w:szCs w:val="24"/>
          </w:rPr>
          <w:t>effective support</w:t>
        </w:r>
      </w:hyperlink>
      <w:r w:rsidR="00F25A24" w:rsidRPr="00F25A24">
        <w:rPr>
          <w:color w:val="1F497D"/>
          <w:sz w:val="24"/>
          <w:szCs w:val="24"/>
        </w:rPr>
        <w:t xml:space="preserve"> </w:t>
      </w:r>
      <w:r w:rsidR="00F25A24" w:rsidRPr="00F25A24">
        <w:rPr>
          <w:rFonts w:cs="Arial"/>
          <w:sz w:val="24"/>
          <w:szCs w:val="24"/>
        </w:rPr>
        <w:t xml:space="preserve"> </w:t>
      </w:r>
      <w:r w:rsidR="00E276DC" w:rsidRPr="00F25A24">
        <w:rPr>
          <w:rFonts w:cs="Arial"/>
          <w:sz w:val="24"/>
          <w:szCs w:val="24"/>
        </w:rPr>
        <w:t>and initiate a response accordingly</w:t>
      </w:r>
    </w:p>
    <w:p w14:paraId="3DC39963" w14:textId="77777777" w:rsidR="00E276DC" w:rsidRPr="004149B9" w:rsidRDefault="00E276DC" w:rsidP="002C4062">
      <w:pPr>
        <w:pStyle w:val="BodyText3"/>
        <w:numPr>
          <w:ilvl w:val="0"/>
          <w:numId w:val="1"/>
        </w:numPr>
        <w:spacing w:after="240" w:line="240" w:lineRule="auto"/>
        <w:ind w:left="643"/>
        <w:rPr>
          <w:rFonts w:cs="Arial"/>
          <w:sz w:val="24"/>
          <w:szCs w:val="24"/>
        </w:rPr>
      </w:pPr>
      <w:r w:rsidRPr="00F25A24">
        <w:rPr>
          <w:rFonts w:cs="Arial"/>
          <w:sz w:val="24"/>
          <w:szCs w:val="24"/>
        </w:rPr>
        <w:t>the DSO will refer to the Model Setting Concern</w:t>
      </w:r>
      <w:r w:rsidRPr="004149B9">
        <w:rPr>
          <w:rFonts w:cs="Arial"/>
          <w:sz w:val="24"/>
          <w:szCs w:val="24"/>
        </w:rPr>
        <w:t xml:space="preserve"> Process if a concern becomes apparent regarding a child. For further information, please see appendix </w:t>
      </w:r>
      <w:proofErr w:type="gramStart"/>
      <w:r w:rsidRPr="004149B9">
        <w:rPr>
          <w:rFonts w:cs="Arial"/>
          <w:sz w:val="24"/>
          <w:szCs w:val="24"/>
        </w:rPr>
        <w:t>11</w:t>
      </w:r>
      <w:proofErr w:type="gramEnd"/>
    </w:p>
    <w:p w14:paraId="13E05032" w14:textId="777777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the DSO will support staff who make referrals to the Local Authority Children’s Social Care/MASH and act as a source of support, </w:t>
      </w:r>
      <w:proofErr w:type="gramStart"/>
      <w:r w:rsidRPr="004149B9">
        <w:rPr>
          <w:rFonts w:cs="Arial"/>
          <w:sz w:val="24"/>
          <w:szCs w:val="24"/>
        </w:rPr>
        <w:t>advice</w:t>
      </w:r>
      <w:proofErr w:type="gramEnd"/>
      <w:r w:rsidRPr="004149B9">
        <w:rPr>
          <w:rFonts w:cs="Arial"/>
          <w:sz w:val="24"/>
          <w:szCs w:val="24"/>
        </w:rPr>
        <w:t xml:space="preserve"> and expertise for all staff (EYFS 3.5)</w:t>
      </w:r>
    </w:p>
    <w:p w14:paraId="1F7150DA" w14:textId="777777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the DSO will refer cases to the Police where a crime may have been </w:t>
      </w:r>
      <w:proofErr w:type="gramStart"/>
      <w:r w:rsidRPr="004149B9">
        <w:rPr>
          <w:rFonts w:cs="Arial"/>
          <w:sz w:val="24"/>
          <w:szCs w:val="24"/>
        </w:rPr>
        <w:t>committed</w:t>
      </w:r>
      <w:proofErr w:type="gramEnd"/>
    </w:p>
    <w:p w14:paraId="288086E4" w14:textId="6E5805B7" w:rsidR="003036E5" w:rsidRPr="003036E5" w:rsidRDefault="003036E5" w:rsidP="003036E5">
      <w:pPr>
        <w:pStyle w:val="BodyText3"/>
        <w:numPr>
          <w:ilvl w:val="0"/>
          <w:numId w:val="1"/>
        </w:numPr>
        <w:spacing w:after="240" w:line="240" w:lineRule="auto"/>
        <w:ind w:left="643"/>
        <w:rPr>
          <w:rFonts w:cs="Arial"/>
          <w:sz w:val="24"/>
          <w:szCs w:val="24"/>
        </w:rPr>
      </w:pPr>
      <w:r w:rsidRPr="004149B9">
        <w:rPr>
          <w:rFonts w:cs="Arial"/>
          <w:sz w:val="24"/>
          <w:szCs w:val="24"/>
        </w:rPr>
        <w:lastRenderedPageBreak/>
        <w:t xml:space="preserve">the DSO will seek advice in regard to safeguarding matters related to radicalisation via the MASH and </w:t>
      </w:r>
      <w:r>
        <w:rPr>
          <w:rFonts w:cs="Arial"/>
          <w:sz w:val="24"/>
          <w:szCs w:val="24"/>
        </w:rPr>
        <w:t xml:space="preserve">contact the </w:t>
      </w:r>
      <w:proofErr w:type="gramStart"/>
      <w:r>
        <w:rPr>
          <w:rFonts w:cs="Arial"/>
          <w:sz w:val="24"/>
          <w:szCs w:val="24"/>
        </w:rPr>
        <w:t>Police</w:t>
      </w:r>
      <w:proofErr w:type="gramEnd"/>
    </w:p>
    <w:p w14:paraId="42692272" w14:textId="777777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the DSO will liaise with the Designated Senior Manager for allegations to ensure where necessary referrals have been made to the Disclosure and Barring Service when a person is dismissed or resigned due to risk/harm to a </w:t>
      </w:r>
      <w:proofErr w:type="gramStart"/>
      <w:r w:rsidRPr="004149B9">
        <w:rPr>
          <w:rFonts w:cs="Arial"/>
          <w:sz w:val="24"/>
          <w:szCs w:val="24"/>
        </w:rPr>
        <w:t>child</w:t>
      </w:r>
      <w:proofErr w:type="gramEnd"/>
    </w:p>
    <w:p w14:paraId="565B3CF7" w14:textId="777777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the DSO will lead regular case monitoring reviews of vulnerable children. These reviews, together with any actions arising from the review and the rationale for decision-making will be recorded in case </w:t>
      </w:r>
      <w:proofErr w:type="gramStart"/>
      <w:r w:rsidRPr="004149B9">
        <w:rPr>
          <w:rFonts w:cs="Arial"/>
          <w:sz w:val="24"/>
          <w:szCs w:val="24"/>
        </w:rPr>
        <w:t>files</w:t>
      </w:r>
      <w:proofErr w:type="gramEnd"/>
    </w:p>
    <w:p w14:paraId="053EA980" w14:textId="1097EEA8"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the DSO will ensure safeguarding and child protection information will be dealt with in a confidential manner and in accordance with the </w:t>
      </w:r>
      <w:r w:rsidR="00EE5F0D">
        <w:rPr>
          <w:rFonts w:cs="Arial"/>
          <w:sz w:val="24"/>
          <w:szCs w:val="24"/>
        </w:rPr>
        <w:t>LSCP</w:t>
      </w:r>
      <w:r w:rsidRPr="004149B9">
        <w:rPr>
          <w:rFonts w:cs="Arial"/>
          <w:sz w:val="24"/>
          <w:szCs w:val="24"/>
        </w:rPr>
        <w:t xml:space="preserve">’s information sharing </w:t>
      </w:r>
      <w:proofErr w:type="gramStart"/>
      <w:r w:rsidRPr="004149B9">
        <w:rPr>
          <w:rFonts w:cs="Arial"/>
          <w:sz w:val="24"/>
          <w:szCs w:val="24"/>
        </w:rPr>
        <w:t>guidance</w:t>
      </w:r>
      <w:proofErr w:type="gramEnd"/>
      <w:r w:rsidRPr="004149B9">
        <w:rPr>
          <w:rFonts w:cs="Arial"/>
          <w:sz w:val="24"/>
          <w:szCs w:val="24"/>
        </w:rPr>
        <w:t xml:space="preserve">  </w:t>
      </w:r>
    </w:p>
    <w:p w14:paraId="4FF937D7" w14:textId="4CAC2C4A"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staff will be informed of relevant details only when the </w:t>
      </w:r>
      <w:r w:rsidR="003D2862">
        <w:rPr>
          <w:rFonts w:cs="Arial"/>
          <w:sz w:val="24"/>
          <w:szCs w:val="24"/>
        </w:rPr>
        <w:t>DSO</w:t>
      </w:r>
      <w:r w:rsidRPr="004149B9">
        <w:rPr>
          <w:rFonts w:cs="Arial"/>
          <w:sz w:val="24"/>
          <w:szCs w:val="24"/>
        </w:rPr>
        <w:t xml:space="preserve"> feels their having knowledge of a situation will improve their ability to deal with an individual child and / or </w:t>
      </w:r>
      <w:proofErr w:type="gramStart"/>
      <w:r w:rsidRPr="004149B9">
        <w:rPr>
          <w:rFonts w:cs="Arial"/>
          <w:sz w:val="24"/>
          <w:szCs w:val="24"/>
        </w:rPr>
        <w:t>family</w:t>
      </w:r>
      <w:proofErr w:type="gramEnd"/>
      <w:r w:rsidRPr="004149B9">
        <w:rPr>
          <w:rFonts w:cs="Arial"/>
          <w:sz w:val="24"/>
          <w:szCs w:val="24"/>
        </w:rPr>
        <w:t xml:space="preserve">  </w:t>
      </w:r>
    </w:p>
    <w:p w14:paraId="26E0109E" w14:textId="777777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a written record will be made of what information has been shared with whom, and </w:t>
      </w:r>
      <w:proofErr w:type="gramStart"/>
      <w:r w:rsidRPr="004149B9">
        <w:rPr>
          <w:rFonts w:cs="Arial"/>
          <w:sz w:val="24"/>
          <w:szCs w:val="24"/>
        </w:rPr>
        <w:t>when</w:t>
      </w:r>
      <w:proofErr w:type="gramEnd"/>
      <w:r w:rsidRPr="004149B9">
        <w:rPr>
          <w:rFonts w:cs="Arial"/>
          <w:sz w:val="24"/>
          <w:szCs w:val="24"/>
        </w:rPr>
        <w:t xml:space="preserve">  </w:t>
      </w:r>
    </w:p>
    <w:p w14:paraId="7CEA4B3F" w14:textId="777777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the DSO will ensure safeguarding and child protection records will be stored securely in a central place separate from academic record. Individual files will be kept for each </w:t>
      </w:r>
      <w:proofErr w:type="gramStart"/>
      <w:r w:rsidRPr="004149B9">
        <w:rPr>
          <w:rFonts w:cs="Arial"/>
          <w:sz w:val="24"/>
          <w:szCs w:val="24"/>
        </w:rPr>
        <w:t>child</w:t>
      </w:r>
      <w:proofErr w:type="gramEnd"/>
    </w:p>
    <w:p w14:paraId="4355A586" w14:textId="76086CF2"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the DSO will ensure access to safeguarding and child protection records by staff other than by the </w:t>
      </w:r>
      <w:r w:rsidR="004C44DC">
        <w:rPr>
          <w:rFonts w:cs="Arial"/>
          <w:sz w:val="24"/>
          <w:szCs w:val="24"/>
        </w:rPr>
        <w:t>DSO</w:t>
      </w:r>
      <w:r w:rsidRPr="004149B9">
        <w:rPr>
          <w:rFonts w:cs="Arial"/>
          <w:sz w:val="24"/>
          <w:szCs w:val="24"/>
        </w:rPr>
        <w:t xml:space="preserve"> will be restricted, and a written record will be kept of who has had access to them and </w:t>
      </w:r>
      <w:proofErr w:type="gramStart"/>
      <w:r w:rsidRPr="004149B9">
        <w:rPr>
          <w:rFonts w:cs="Arial"/>
          <w:sz w:val="24"/>
          <w:szCs w:val="24"/>
        </w:rPr>
        <w:t>when</w:t>
      </w:r>
      <w:proofErr w:type="gramEnd"/>
    </w:p>
    <w:p w14:paraId="0E833718" w14:textId="777777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the DSO will ensure parents are usually (subject to the point below) aware of information held on their children and are kept up to date regarding any concerns or developments by the appropriate members of </w:t>
      </w:r>
      <w:proofErr w:type="gramStart"/>
      <w:r w:rsidRPr="004149B9">
        <w:rPr>
          <w:rFonts w:cs="Arial"/>
          <w:sz w:val="24"/>
          <w:szCs w:val="24"/>
        </w:rPr>
        <w:t>staff</w:t>
      </w:r>
      <w:proofErr w:type="gramEnd"/>
      <w:r w:rsidRPr="004149B9">
        <w:rPr>
          <w:rFonts w:cs="Arial"/>
          <w:sz w:val="24"/>
          <w:szCs w:val="24"/>
        </w:rPr>
        <w:t xml:space="preserve"> </w:t>
      </w:r>
    </w:p>
    <w:p w14:paraId="5AE54B3D" w14:textId="6CE638EC"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general communications with parents will be in line with any setting policies and give due regard to which adul</w:t>
      </w:r>
      <w:r w:rsidR="009A1904">
        <w:rPr>
          <w:rFonts w:cs="Arial"/>
          <w:sz w:val="24"/>
          <w:szCs w:val="24"/>
        </w:rPr>
        <w:t xml:space="preserve">ts have parental </w:t>
      </w:r>
      <w:proofErr w:type="gramStart"/>
      <w:r w:rsidR="009A1904">
        <w:rPr>
          <w:rFonts w:cs="Arial"/>
          <w:sz w:val="24"/>
          <w:szCs w:val="24"/>
        </w:rPr>
        <w:t>responsibility</w:t>
      </w:r>
      <w:proofErr w:type="gramEnd"/>
      <w:r w:rsidRPr="004149B9">
        <w:rPr>
          <w:rFonts w:cs="Arial"/>
          <w:sz w:val="24"/>
          <w:szCs w:val="24"/>
        </w:rPr>
        <w:t xml:space="preserve"> </w:t>
      </w:r>
    </w:p>
    <w:p w14:paraId="5491B33A" w14:textId="6542A7A3"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the DSO will undertake regular case monitoring reviews of vulnerable and looked after children recorded within the A-Z Chronology and within individual case </w:t>
      </w:r>
      <w:proofErr w:type="gramStart"/>
      <w:r w:rsidRPr="004149B9">
        <w:rPr>
          <w:rFonts w:cs="Arial"/>
          <w:sz w:val="24"/>
          <w:szCs w:val="24"/>
        </w:rPr>
        <w:t>files</w:t>
      </w:r>
      <w:proofErr w:type="gramEnd"/>
    </w:p>
    <w:p w14:paraId="74959A86" w14:textId="777777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these reviews will be discussed within staff safeguarding supervision </w:t>
      </w:r>
      <w:proofErr w:type="gramStart"/>
      <w:r w:rsidRPr="004149B9">
        <w:rPr>
          <w:rFonts w:cs="Arial"/>
          <w:sz w:val="24"/>
          <w:szCs w:val="24"/>
        </w:rPr>
        <w:t>sessions</w:t>
      </w:r>
      <w:proofErr w:type="gramEnd"/>
      <w:r w:rsidRPr="004149B9">
        <w:rPr>
          <w:rFonts w:cs="Arial"/>
          <w:sz w:val="24"/>
          <w:szCs w:val="24"/>
        </w:rPr>
        <w:t xml:space="preserve"> </w:t>
      </w:r>
    </w:p>
    <w:p w14:paraId="2A55FA72" w14:textId="41A73801"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any actions arising from the review and the reasoning for decision making will be recorded in the child’s individual case file and a copy of this will also be filed in the staff member</w:t>
      </w:r>
      <w:r w:rsidR="009A1904">
        <w:rPr>
          <w:rFonts w:cs="Arial"/>
          <w:sz w:val="24"/>
          <w:szCs w:val="24"/>
        </w:rPr>
        <w:t xml:space="preserve">’s personal supervision </w:t>
      </w:r>
      <w:proofErr w:type="gramStart"/>
      <w:r w:rsidR="009A1904">
        <w:rPr>
          <w:rFonts w:cs="Arial"/>
          <w:sz w:val="24"/>
          <w:szCs w:val="24"/>
        </w:rPr>
        <w:t>folder</w:t>
      </w:r>
      <w:proofErr w:type="gramEnd"/>
    </w:p>
    <w:p w14:paraId="3F75B351" w14:textId="66A7EA4F"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the </w:t>
      </w:r>
      <w:r w:rsidR="009A1904">
        <w:rPr>
          <w:rFonts w:cs="Arial"/>
          <w:sz w:val="24"/>
          <w:szCs w:val="24"/>
        </w:rPr>
        <w:t>DSO</w:t>
      </w:r>
      <w:r w:rsidRPr="004149B9">
        <w:rPr>
          <w:rFonts w:cs="Arial"/>
          <w:sz w:val="24"/>
          <w:szCs w:val="24"/>
        </w:rPr>
        <w:t xml:space="preserve"> will not disclose to a parent any information held on their </w:t>
      </w:r>
      <w:proofErr w:type="gramStart"/>
      <w:r w:rsidRPr="004149B9">
        <w:rPr>
          <w:rFonts w:cs="Arial"/>
          <w:sz w:val="24"/>
          <w:szCs w:val="24"/>
        </w:rPr>
        <w:t>child, if</w:t>
      </w:r>
      <w:proofErr w:type="gramEnd"/>
      <w:r w:rsidRPr="004149B9">
        <w:rPr>
          <w:rFonts w:cs="Arial"/>
          <w:sz w:val="24"/>
          <w:szCs w:val="24"/>
        </w:rPr>
        <w:t xml:space="preserve"> this would put their child at risk of significant harm</w:t>
      </w:r>
      <w:r w:rsidR="00983B24">
        <w:rPr>
          <w:rFonts w:cs="Arial"/>
          <w:sz w:val="24"/>
          <w:szCs w:val="24"/>
        </w:rPr>
        <w:t xml:space="preserve">. </w:t>
      </w:r>
      <w:r w:rsidRPr="004149B9">
        <w:rPr>
          <w:rFonts w:cs="Arial"/>
          <w:sz w:val="24"/>
          <w:szCs w:val="24"/>
        </w:rPr>
        <w:t xml:space="preserve">In such circumstances, advice will be sought from Children’s Social Care/MASH </w:t>
      </w:r>
    </w:p>
    <w:p w14:paraId="216D0458" w14:textId="7BB9BF11"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if a child moves from our early years setting, the DSO will ensure all records are forwarded on to the DSO at the new early years setting or school, with due regard to their confidential nature and in line with national government guidance on the transfer of such </w:t>
      </w:r>
      <w:proofErr w:type="gramStart"/>
      <w:r w:rsidRPr="004149B9">
        <w:rPr>
          <w:rFonts w:cs="Arial"/>
          <w:sz w:val="24"/>
          <w:szCs w:val="24"/>
        </w:rPr>
        <w:t>records</w:t>
      </w:r>
      <w:proofErr w:type="gramEnd"/>
      <w:r w:rsidRPr="004149B9">
        <w:rPr>
          <w:rFonts w:cs="Arial"/>
          <w:sz w:val="24"/>
          <w:szCs w:val="24"/>
        </w:rPr>
        <w:t xml:space="preserve">  </w:t>
      </w:r>
    </w:p>
    <w:p w14:paraId="6E4C563E" w14:textId="777777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we will record the date, where and to whom the records have been passed and request a signature on receipt of the child’s </w:t>
      </w:r>
      <w:proofErr w:type="gramStart"/>
      <w:r w:rsidRPr="004149B9">
        <w:rPr>
          <w:rFonts w:cs="Arial"/>
          <w:sz w:val="24"/>
          <w:szCs w:val="24"/>
        </w:rPr>
        <w:t>records</w:t>
      </w:r>
      <w:proofErr w:type="gramEnd"/>
      <w:r w:rsidRPr="004149B9">
        <w:rPr>
          <w:rFonts w:cs="Arial"/>
          <w:sz w:val="24"/>
          <w:szCs w:val="24"/>
        </w:rPr>
        <w:t xml:space="preserve">  </w:t>
      </w:r>
    </w:p>
    <w:p w14:paraId="5FFBC147" w14:textId="777777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professional judgment will determine if other safeguarding recordings need to be archived or forwarded on to transitioning </w:t>
      </w:r>
      <w:proofErr w:type="gramStart"/>
      <w:r w:rsidRPr="004149B9">
        <w:rPr>
          <w:rFonts w:cs="Arial"/>
          <w:sz w:val="24"/>
          <w:szCs w:val="24"/>
        </w:rPr>
        <w:t>schools</w:t>
      </w:r>
      <w:proofErr w:type="gramEnd"/>
      <w:r w:rsidRPr="004149B9">
        <w:rPr>
          <w:rFonts w:cs="Arial"/>
          <w:sz w:val="24"/>
          <w:szCs w:val="24"/>
        </w:rPr>
        <w:t xml:space="preserve"> </w:t>
      </w:r>
    </w:p>
    <w:p w14:paraId="5832BD53" w14:textId="61BEFA4B"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lastRenderedPageBreak/>
        <w:t>if sending by post, children’s records will be sent by “Special/Recorded Delivery”</w:t>
      </w:r>
      <w:r w:rsidR="00983B24">
        <w:rPr>
          <w:rFonts w:cs="Arial"/>
          <w:sz w:val="24"/>
          <w:szCs w:val="24"/>
        </w:rPr>
        <w:t xml:space="preserve">. </w:t>
      </w:r>
      <w:r w:rsidRPr="004149B9">
        <w:rPr>
          <w:rFonts w:cs="Arial"/>
          <w:sz w:val="24"/>
          <w:szCs w:val="24"/>
        </w:rPr>
        <w:t>For audit purposes a note of all children’s records transferred or received should be kept in either paper or electronic format</w:t>
      </w:r>
    </w:p>
    <w:p w14:paraId="2D95FA1C" w14:textId="777777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this will include the child’s name, date of birth, where and to whom the records have been sent and the date sent and/or </w:t>
      </w:r>
      <w:proofErr w:type="gramStart"/>
      <w:r w:rsidRPr="004149B9">
        <w:rPr>
          <w:rFonts w:cs="Arial"/>
          <w:sz w:val="24"/>
          <w:szCs w:val="24"/>
        </w:rPr>
        <w:t>received</w:t>
      </w:r>
      <w:proofErr w:type="gramEnd"/>
      <w:r w:rsidRPr="004149B9">
        <w:rPr>
          <w:rFonts w:cs="Arial"/>
          <w:sz w:val="24"/>
          <w:szCs w:val="24"/>
        </w:rPr>
        <w:t xml:space="preserve"> </w:t>
      </w:r>
    </w:p>
    <w:p w14:paraId="489D2DD3" w14:textId="77777777" w:rsidR="00E276DC" w:rsidRPr="00CB61E5" w:rsidRDefault="00E276DC" w:rsidP="00E276DC">
      <w:pPr>
        <w:pStyle w:val="Heading2"/>
        <w:spacing w:after="240"/>
        <w:rPr>
          <w:rFonts w:cs="Arial"/>
          <w:szCs w:val="24"/>
        </w:rPr>
      </w:pPr>
      <w:bookmarkStart w:id="10" w:name="_Toc49500849"/>
      <w:bookmarkStart w:id="11" w:name="_Toc144208014"/>
      <w:r w:rsidRPr="00CB61E5">
        <w:rPr>
          <w:rFonts w:cs="Arial"/>
          <w:szCs w:val="24"/>
        </w:rPr>
        <w:t>Safer Recruitment</w:t>
      </w:r>
      <w:bookmarkEnd w:id="10"/>
      <w:bookmarkEnd w:id="11"/>
      <w:r w:rsidRPr="00CB61E5">
        <w:rPr>
          <w:rFonts w:cs="Arial"/>
          <w:szCs w:val="24"/>
        </w:rPr>
        <w:t xml:space="preserve"> </w:t>
      </w:r>
    </w:p>
    <w:p w14:paraId="50F3CE1F" w14:textId="42CA583B" w:rsidR="00E276DC" w:rsidRPr="00CB61E5" w:rsidRDefault="00E276DC" w:rsidP="00E276DC">
      <w:pPr>
        <w:pStyle w:val="BodyText2"/>
        <w:spacing w:after="240" w:line="240" w:lineRule="auto"/>
        <w:ind w:left="283"/>
        <w:rPr>
          <w:rFonts w:cs="Arial"/>
          <w:b/>
          <w:szCs w:val="24"/>
        </w:rPr>
      </w:pPr>
      <w:r w:rsidRPr="00CB61E5">
        <w:rPr>
          <w:rFonts w:cs="Arial"/>
          <w:szCs w:val="24"/>
        </w:rPr>
        <w:t>Our early years setting implements Safer Recruitment practic</w:t>
      </w:r>
      <w:r w:rsidR="004C44DC">
        <w:rPr>
          <w:rFonts w:cs="Arial"/>
          <w:szCs w:val="24"/>
        </w:rPr>
        <w:t xml:space="preserve">es </w:t>
      </w:r>
      <w:r w:rsidR="004C44DC" w:rsidRPr="005C3AAB">
        <w:rPr>
          <w:rFonts w:cs="Arial"/>
          <w:b/>
          <w:szCs w:val="24"/>
        </w:rPr>
        <w:t>(3.9 to 3.18 EYFS)</w:t>
      </w:r>
      <w:r w:rsidR="004C44DC">
        <w:rPr>
          <w:rFonts w:cs="Arial"/>
          <w:szCs w:val="24"/>
        </w:rPr>
        <w:t xml:space="preserve"> and take</w:t>
      </w:r>
      <w:r w:rsidRPr="00CB61E5">
        <w:rPr>
          <w:rFonts w:cs="Arial"/>
          <w:szCs w:val="24"/>
        </w:rPr>
        <w:t xml:space="preserve"> into consideration </w:t>
      </w:r>
      <w:r w:rsidR="00177A9A">
        <w:rPr>
          <w:rFonts w:cs="Arial"/>
          <w:szCs w:val="24"/>
        </w:rPr>
        <w:t xml:space="preserve">the </w:t>
      </w:r>
      <w:hyperlink r:id="rId18" w:history="1">
        <w:r w:rsidR="00177A9A" w:rsidRPr="00177A9A">
          <w:rPr>
            <w:rStyle w:val="Hyperlink"/>
            <w:rFonts w:cs="Arial"/>
            <w:szCs w:val="24"/>
          </w:rPr>
          <w:t>Keeping Children Safe in Education 2023</w:t>
        </w:r>
      </w:hyperlink>
      <w:r w:rsidR="00177A9A">
        <w:rPr>
          <w:rFonts w:cs="Arial"/>
          <w:szCs w:val="24"/>
        </w:rPr>
        <w:t xml:space="preserve"> </w:t>
      </w:r>
      <w:r w:rsidRPr="00CB61E5">
        <w:rPr>
          <w:rFonts w:cs="Arial"/>
          <w:szCs w:val="24"/>
        </w:rPr>
        <w:t>Safer recruitment practice includes scrutinising applicants, obtaining profess</w:t>
      </w:r>
      <w:r w:rsidR="004C44DC">
        <w:rPr>
          <w:rFonts w:cs="Arial"/>
          <w:szCs w:val="24"/>
        </w:rPr>
        <w:t xml:space="preserve">ional and character references and </w:t>
      </w:r>
      <w:r w:rsidRPr="00CB61E5">
        <w:rPr>
          <w:rFonts w:cs="Arial"/>
          <w:szCs w:val="24"/>
        </w:rPr>
        <w:t>check</w:t>
      </w:r>
      <w:r w:rsidR="004C44DC">
        <w:rPr>
          <w:rFonts w:cs="Arial"/>
          <w:szCs w:val="24"/>
        </w:rPr>
        <w:t>ing previous employment history.</w:t>
      </w:r>
      <w:r w:rsidRPr="00CB61E5">
        <w:rPr>
          <w:rFonts w:cs="Arial"/>
          <w:szCs w:val="24"/>
        </w:rPr>
        <w:t xml:space="preserve"> </w:t>
      </w:r>
      <w:r w:rsidR="004C44DC">
        <w:rPr>
          <w:rFonts w:cs="Arial"/>
          <w:szCs w:val="24"/>
        </w:rPr>
        <w:t>Safer recruitment also ensures</w:t>
      </w:r>
      <w:r w:rsidRPr="00CB61E5">
        <w:rPr>
          <w:rFonts w:cs="Arial"/>
          <w:szCs w:val="24"/>
        </w:rPr>
        <w:t xml:space="preserve"> that a candidate has the health and physical capacity for the job, verifying identity and academic or vocational qualifications via the </w:t>
      </w:r>
      <w:hyperlink r:id="rId19" w:history="1">
        <w:r w:rsidRPr="00CB61E5">
          <w:rPr>
            <w:rStyle w:val="Hyperlink"/>
            <w:rFonts w:cs="Arial"/>
            <w:szCs w:val="24"/>
          </w:rPr>
          <w:t>government qualification</w:t>
        </w:r>
      </w:hyperlink>
      <w:r w:rsidRPr="00CB61E5">
        <w:rPr>
          <w:rFonts w:cs="Arial"/>
          <w:szCs w:val="24"/>
        </w:rPr>
        <w:t xml:space="preserve"> checker.</w:t>
      </w:r>
      <w:r w:rsidR="004C44DC">
        <w:rPr>
          <w:rFonts w:cs="Arial"/>
          <w:szCs w:val="24"/>
        </w:rPr>
        <w:t xml:space="preserve"> </w:t>
      </w:r>
    </w:p>
    <w:p w14:paraId="34375D45" w14:textId="77777777" w:rsidR="00E276DC" w:rsidRPr="00CB61E5" w:rsidRDefault="00E276DC" w:rsidP="00E276DC">
      <w:pPr>
        <w:pStyle w:val="BodyText2"/>
        <w:spacing w:after="240" w:line="240" w:lineRule="auto"/>
        <w:ind w:left="283"/>
        <w:rPr>
          <w:rFonts w:cs="Arial"/>
          <w:b/>
          <w:szCs w:val="24"/>
        </w:rPr>
      </w:pPr>
      <w:r w:rsidRPr="00CB61E5">
        <w:rPr>
          <w:rFonts w:cs="Arial"/>
          <w:szCs w:val="24"/>
        </w:rPr>
        <w:t xml:space="preserve">Checks also include undertaking interviews, appropriate enhanced checks through the </w:t>
      </w:r>
      <w:hyperlink r:id="rId20" w:history="1">
        <w:r w:rsidRPr="00CB61E5">
          <w:rPr>
            <w:rStyle w:val="Hyperlink"/>
            <w:rFonts w:cs="Arial"/>
            <w:szCs w:val="24"/>
          </w:rPr>
          <w:t>Disclosure and Barring Service (DBS)</w:t>
        </w:r>
      </w:hyperlink>
    </w:p>
    <w:p w14:paraId="4B01EA05" w14:textId="77777777" w:rsidR="00E276DC" w:rsidRPr="00CB61E5" w:rsidRDefault="00E276DC" w:rsidP="00E276DC">
      <w:pPr>
        <w:pStyle w:val="Heading2"/>
        <w:spacing w:after="240"/>
        <w:rPr>
          <w:rFonts w:cs="Arial"/>
          <w:szCs w:val="24"/>
        </w:rPr>
      </w:pPr>
      <w:bookmarkStart w:id="12" w:name="_Toc49500850"/>
      <w:bookmarkStart w:id="13" w:name="_Toc144208015"/>
      <w:r w:rsidRPr="00CB61E5">
        <w:rPr>
          <w:rFonts w:eastAsiaTheme="minorHAnsi" w:cs="Arial"/>
          <w:szCs w:val="24"/>
        </w:rPr>
        <w:t>Our role in the prevention of abuse</w:t>
      </w:r>
      <w:bookmarkEnd w:id="12"/>
      <w:bookmarkEnd w:id="13"/>
    </w:p>
    <w:p w14:paraId="237BA65F" w14:textId="77777777" w:rsidR="00E276DC" w:rsidRPr="00CB61E5" w:rsidRDefault="00E276DC" w:rsidP="00E276DC">
      <w:pPr>
        <w:pStyle w:val="BodyText2"/>
        <w:spacing w:after="240" w:line="240" w:lineRule="auto"/>
        <w:rPr>
          <w:rFonts w:cs="Arial"/>
          <w:b/>
          <w:szCs w:val="24"/>
        </w:rPr>
      </w:pPr>
      <w:r w:rsidRPr="00CB61E5">
        <w:rPr>
          <w:rFonts w:cs="Arial"/>
          <w:szCs w:val="24"/>
        </w:rPr>
        <w:t xml:space="preserve">In accordance with </w:t>
      </w:r>
      <w:hyperlink r:id="rId21" w:history="1">
        <w:r w:rsidRPr="00CB61E5">
          <w:rPr>
            <w:rStyle w:val="Hyperlink"/>
            <w:rFonts w:cs="Arial"/>
            <w:szCs w:val="24"/>
          </w:rPr>
          <w:t>Working together to safeguard children 2018</w:t>
        </w:r>
      </w:hyperlink>
      <w:r w:rsidRPr="00CB61E5">
        <w:rPr>
          <w:rFonts w:cs="Arial"/>
          <w:szCs w:val="24"/>
        </w:rPr>
        <w:t>, our early years setting recognises the need to safeguard children from:</w:t>
      </w:r>
    </w:p>
    <w:p w14:paraId="59AA5B35" w14:textId="777777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neglect</w:t>
      </w:r>
    </w:p>
    <w:p w14:paraId="7779F224" w14:textId="777777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emotional abuse</w:t>
      </w:r>
    </w:p>
    <w:p w14:paraId="1C4B52E1" w14:textId="777777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physical abuse</w:t>
      </w:r>
    </w:p>
    <w:p w14:paraId="10B748B3" w14:textId="777777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sexual abuse</w:t>
      </w:r>
    </w:p>
    <w:p w14:paraId="626CAF07" w14:textId="77777777" w:rsidR="00E276DC" w:rsidRPr="00CB61E5" w:rsidRDefault="00E276DC" w:rsidP="00E276DC">
      <w:pPr>
        <w:pStyle w:val="BodyText2"/>
        <w:spacing w:after="240" w:line="240" w:lineRule="auto"/>
        <w:rPr>
          <w:rFonts w:cs="Arial"/>
          <w:b/>
          <w:szCs w:val="24"/>
        </w:rPr>
      </w:pPr>
      <w:r w:rsidRPr="00CB61E5">
        <w:rPr>
          <w:rFonts w:cs="Arial"/>
          <w:szCs w:val="24"/>
        </w:rPr>
        <w:t>Appendix 1 contains more information about definitions and indicators of abuse.</w:t>
      </w:r>
    </w:p>
    <w:p w14:paraId="7E837BA0" w14:textId="77777777" w:rsidR="00E276DC" w:rsidRPr="00CB61E5" w:rsidRDefault="00E276DC" w:rsidP="00E276DC">
      <w:pPr>
        <w:pStyle w:val="BodyText2"/>
        <w:spacing w:after="240" w:line="240" w:lineRule="auto"/>
        <w:rPr>
          <w:rFonts w:cs="Arial"/>
          <w:b/>
          <w:szCs w:val="24"/>
        </w:rPr>
      </w:pPr>
      <w:r w:rsidRPr="00CB61E5">
        <w:rPr>
          <w:rFonts w:cs="Arial"/>
          <w:szCs w:val="24"/>
        </w:rPr>
        <w:t>Additional policies linked to safeguarding children in our early years setting.</w:t>
      </w:r>
    </w:p>
    <w:p w14:paraId="152AB266" w14:textId="2B30F68B" w:rsidR="00E276DC" w:rsidRPr="00CB61E5" w:rsidRDefault="00E276DC" w:rsidP="002C4062">
      <w:pPr>
        <w:numPr>
          <w:ilvl w:val="0"/>
          <w:numId w:val="2"/>
        </w:numPr>
        <w:spacing w:after="240" w:line="240" w:lineRule="auto"/>
        <w:ind w:left="643"/>
        <w:rPr>
          <w:rFonts w:cs="Arial"/>
          <w:szCs w:val="24"/>
        </w:rPr>
      </w:pPr>
      <w:r w:rsidRPr="00CB61E5">
        <w:rPr>
          <w:rFonts w:cs="Arial"/>
          <w:szCs w:val="24"/>
        </w:rPr>
        <w:t>Safer Recruitment</w:t>
      </w:r>
    </w:p>
    <w:p w14:paraId="220A9D8B" w14:textId="7D0DD877" w:rsidR="00E276DC" w:rsidRPr="00CB61E5" w:rsidRDefault="00E276DC" w:rsidP="002C4062">
      <w:pPr>
        <w:numPr>
          <w:ilvl w:val="0"/>
          <w:numId w:val="2"/>
        </w:numPr>
        <w:spacing w:after="240" w:line="240" w:lineRule="auto"/>
        <w:ind w:left="643"/>
        <w:rPr>
          <w:rFonts w:cs="Arial"/>
          <w:szCs w:val="24"/>
        </w:rPr>
      </w:pPr>
      <w:r w:rsidRPr="00CB61E5">
        <w:rPr>
          <w:rFonts w:cs="Arial"/>
          <w:szCs w:val="24"/>
        </w:rPr>
        <w:t>Code of Conduct</w:t>
      </w:r>
    </w:p>
    <w:p w14:paraId="0C4A909A" w14:textId="6F6B097B" w:rsidR="00E276DC" w:rsidRPr="00CB61E5" w:rsidRDefault="00E276DC" w:rsidP="002C4062">
      <w:pPr>
        <w:numPr>
          <w:ilvl w:val="0"/>
          <w:numId w:val="2"/>
        </w:numPr>
        <w:spacing w:after="240" w:line="240" w:lineRule="auto"/>
        <w:ind w:left="643"/>
        <w:rPr>
          <w:rFonts w:cs="Arial"/>
          <w:szCs w:val="24"/>
        </w:rPr>
      </w:pPr>
      <w:r w:rsidRPr="00CB61E5">
        <w:rPr>
          <w:rFonts w:cs="Arial"/>
          <w:szCs w:val="24"/>
        </w:rPr>
        <w:t>Disqualification</w:t>
      </w:r>
    </w:p>
    <w:p w14:paraId="239A12C7" w14:textId="094E9A1B" w:rsidR="00E276DC" w:rsidRPr="00CB61E5" w:rsidRDefault="00E276DC" w:rsidP="002C4062">
      <w:pPr>
        <w:numPr>
          <w:ilvl w:val="0"/>
          <w:numId w:val="2"/>
        </w:numPr>
        <w:spacing w:after="240" w:line="240" w:lineRule="auto"/>
        <w:ind w:left="643"/>
        <w:rPr>
          <w:rFonts w:cs="Arial"/>
          <w:szCs w:val="24"/>
        </w:rPr>
      </w:pPr>
      <w:r w:rsidRPr="00CB61E5">
        <w:rPr>
          <w:rFonts w:cs="Arial"/>
          <w:szCs w:val="24"/>
        </w:rPr>
        <w:t>Whistleblowing</w:t>
      </w:r>
    </w:p>
    <w:p w14:paraId="68CF23EC" w14:textId="41B8FD34" w:rsidR="00E276DC" w:rsidRPr="00CB61E5" w:rsidRDefault="00E276DC" w:rsidP="002C4062">
      <w:pPr>
        <w:numPr>
          <w:ilvl w:val="0"/>
          <w:numId w:val="2"/>
        </w:numPr>
        <w:spacing w:after="240" w:line="240" w:lineRule="auto"/>
        <w:ind w:left="643"/>
        <w:rPr>
          <w:rFonts w:cs="Arial"/>
          <w:szCs w:val="24"/>
        </w:rPr>
      </w:pPr>
      <w:r w:rsidRPr="00CB61E5">
        <w:rPr>
          <w:rFonts w:cs="Arial"/>
          <w:szCs w:val="24"/>
        </w:rPr>
        <w:t>Bullying</w:t>
      </w:r>
    </w:p>
    <w:p w14:paraId="6DA20772" w14:textId="11071F9F" w:rsidR="00E276DC" w:rsidRPr="00CB61E5" w:rsidRDefault="00E276DC" w:rsidP="002C4062">
      <w:pPr>
        <w:numPr>
          <w:ilvl w:val="0"/>
          <w:numId w:val="2"/>
        </w:numPr>
        <w:spacing w:after="240" w:line="240" w:lineRule="auto"/>
        <w:ind w:left="643"/>
        <w:rPr>
          <w:rFonts w:cs="Arial"/>
          <w:szCs w:val="24"/>
        </w:rPr>
      </w:pPr>
      <w:r w:rsidRPr="00CB61E5">
        <w:rPr>
          <w:rFonts w:cs="Arial"/>
          <w:szCs w:val="24"/>
        </w:rPr>
        <w:t>Physical restraint</w:t>
      </w:r>
    </w:p>
    <w:p w14:paraId="5954D4BA" w14:textId="6D7F065F" w:rsidR="00DF6196" w:rsidRPr="00CB61E5" w:rsidRDefault="00DF6196" w:rsidP="002C4062">
      <w:pPr>
        <w:numPr>
          <w:ilvl w:val="0"/>
          <w:numId w:val="2"/>
        </w:numPr>
        <w:spacing w:after="240" w:line="240" w:lineRule="auto"/>
        <w:ind w:left="643"/>
        <w:rPr>
          <w:rFonts w:cs="Arial"/>
          <w:szCs w:val="24"/>
        </w:rPr>
      </w:pPr>
      <w:r w:rsidRPr="00CB61E5">
        <w:rPr>
          <w:rFonts w:cs="Arial"/>
          <w:szCs w:val="24"/>
        </w:rPr>
        <w:t>Visitor / External speakers</w:t>
      </w:r>
    </w:p>
    <w:p w14:paraId="3D246A0A" w14:textId="112C42C6" w:rsidR="00DF6196" w:rsidRPr="00CB61E5" w:rsidRDefault="00DF6196" w:rsidP="002C4062">
      <w:pPr>
        <w:numPr>
          <w:ilvl w:val="0"/>
          <w:numId w:val="2"/>
        </w:numPr>
        <w:spacing w:after="240" w:line="240" w:lineRule="auto"/>
        <w:ind w:left="643"/>
        <w:rPr>
          <w:rFonts w:cs="Arial"/>
          <w:szCs w:val="24"/>
        </w:rPr>
      </w:pPr>
      <w:r w:rsidRPr="00CB61E5">
        <w:rPr>
          <w:rFonts w:cs="Arial"/>
          <w:szCs w:val="24"/>
        </w:rPr>
        <w:t>Online safety</w:t>
      </w:r>
    </w:p>
    <w:p w14:paraId="6A0A543C" w14:textId="1829E5CB" w:rsidR="00DF6196" w:rsidRPr="00CB61E5" w:rsidRDefault="00DF6196" w:rsidP="002C4062">
      <w:pPr>
        <w:numPr>
          <w:ilvl w:val="0"/>
          <w:numId w:val="2"/>
        </w:numPr>
        <w:spacing w:after="240" w:line="240" w:lineRule="auto"/>
        <w:ind w:left="643"/>
        <w:rPr>
          <w:rFonts w:cs="Arial"/>
          <w:szCs w:val="24"/>
        </w:rPr>
      </w:pPr>
      <w:r w:rsidRPr="00CB61E5">
        <w:rPr>
          <w:rFonts w:cs="Arial"/>
          <w:szCs w:val="24"/>
        </w:rPr>
        <w:t>Health and Safety</w:t>
      </w:r>
    </w:p>
    <w:p w14:paraId="1A6167E7" w14:textId="0E3CB978" w:rsidR="00DF6196" w:rsidRPr="00CB61E5" w:rsidRDefault="00DF6196" w:rsidP="002C4062">
      <w:pPr>
        <w:numPr>
          <w:ilvl w:val="0"/>
          <w:numId w:val="2"/>
        </w:numPr>
        <w:spacing w:after="240" w:line="240" w:lineRule="auto"/>
        <w:ind w:left="643"/>
        <w:rPr>
          <w:rFonts w:cs="Arial"/>
          <w:szCs w:val="24"/>
        </w:rPr>
      </w:pPr>
      <w:r w:rsidRPr="00CB61E5">
        <w:rPr>
          <w:rFonts w:cs="Arial"/>
          <w:szCs w:val="24"/>
        </w:rPr>
        <w:t>Managing Children’s Behaviour</w:t>
      </w:r>
    </w:p>
    <w:p w14:paraId="7C04A422" w14:textId="77777777" w:rsidR="00E276DC" w:rsidRPr="00CB61E5" w:rsidRDefault="00E276DC" w:rsidP="00E276DC">
      <w:pPr>
        <w:autoSpaceDE w:val="0"/>
        <w:autoSpaceDN w:val="0"/>
        <w:adjustRightInd w:val="0"/>
        <w:spacing w:after="240" w:line="240" w:lineRule="auto"/>
        <w:rPr>
          <w:rFonts w:eastAsiaTheme="minorHAnsi" w:cs="Arial"/>
          <w:color w:val="000000"/>
          <w:szCs w:val="24"/>
        </w:rPr>
      </w:pPr>
      <w:r w:rsidRPr="00CB61E5">
        <w:rPr>
          <w:rFonts w:eastAsiaTheme="minorHAnsi" w:cs="Arial"/>
          <w:color w:val="000000"/>
          <w:szCs w:val="24"/>
        </w:rPr>
        <w:lastRenderedPageBreak/>
        <w:t xml:space="preserve">All staff must be able to identify signs of possible abuse and neglect at the earliest opportunity and to respond in a timely and appropriate way. These may include: </w:t>
      </w:r>
    </w:p>
    <w:p w14:paraId="5919B924" w14:textId="77777777" w:rsidR="00E276DC" w:rsidRPr="00CB61E5" w:rsidRDefault="00E276DC" w:rsidP="002C4062">
      <w:pPr>
        <w:pStyle w:val="ListParagraph"/>
        <w:numPr>
          <w:ilvl w:val="0"/>
          <w:numId w:val="1"/>
        </w:numPr>
        <w:autoSpaceDE w:val="0"/>
        <w:autoSpaceDN w:val="0"/>
        <w:adjustRightInd w:val="0"/>
        <w:spacing w:after="240" w:line="240" w:lineRule="auto"/>
        <w:ind w:left="643"/>
        <w:contextualSpacing w:val="0"/>
        <w:rPr>
          <w:rFonts w:eastAsiaTheme="minorHAnsi" w:cs="Arial"/>
          <w:color w:val="000000"/>
          <w:szCs w:val="24"/>
        </w:rPr>
      </w:pPr>
      <w:r w:rsidRPr="00CB61E5">
        <w:rPr>
          <w:rFonts w:eastAsiaTheme="minorHAnsi" w:cs="Arial"/>
          <w:color w:val="000000"/>
          <w:szCs w:val="24"/>
        </w:rPr>
        <w:t xml:space="preserve">significant changes in children's behaviour </w:t>
      </w:r>
    </w:p>
    <w:p w14:paraId="4AE07F9B" w14:textId="77777777" w:rsidR="00E276DC" w:rsidRPr="00CB61E5" w:rsidRDefault="00E276DC" w:rsidP="002C4062">
      <w:pPr>
        <w:pStyle w:val="ListParagraph"/>
        <w:numPr>
          <w:ilvl w:val="0"/>
          <w:numId w:val="1"/>
        </w:numPr>
        <w:autoSpaceDE w:val="0"/>
        <w:autoSpaceDN w:val="0"/>
        <w:adjustRightInd w:val="0"/>
        <w:spacing w:after="240" w:line="240" w:lineRule="auto"/>
        <w:ind w:left="643"/>
        <w:contextualSpacing w:val="0"/>
        <w:rPr>
          <w:rFonts w:eastAsiaTheme="minorHAnsi" w:cs="Arial"/>
          <w:color w:val="000000"/>
          <w:szCs w:val="24"/>
        </w:rPr>
      </w:pPr>
      <w:r w:rsidRPr="00CB61E5">
        <w:rPr>
          <w:rFonts w:eastAsiaTheme="minorHAnsi" w:cs="Arial"/>
          <w:color w:val="000000"/>
          <w:szCs w:val="24"/>
        </w:rPr>
        <w:t xml:space="preserve">deterioration in children’s general well-being </w:t>
      </w:r>
    </w:p>
    <w:p w14:paraId="218C3BDF" w14:textId="77777777" w:rsidR="00E276DC" w:rsidRPr="00CB61E5" w:rsidRDefault="00E276DC" w:rsidP="002C4062">
      <w:pPr>
        <w:pStyle w:val="ListParagraph"/>
        <w:numPr>
          <w:ilvl w:val="0"/>
          <w:numId w:val="1"/>
        </w:numPr>
        <w:autoSpaceDE w:val="0"/>
        <w:autoSpaceDN w:val="0"/>
        <w:adjustRightInd w:val="0"/>
        <w:spacing w:after="240" w:line="240" w:lineRule="auto"/>
        <w:ind w:left="643"/>
        <w:contextualSpacing w:val="0"/>
        <w:rPr>
          <w:rFonts w:eastAsiaTheme="minorHAnsi" w:cs="Arial"/>
          <w:color w:val="000000"/>
          <w:szCs w:val="24"/>
        </w:rPr>
      </w:pPr>
      <w:r w:rsidRPr="00CB61E5">
        <w:rPr>
          <w:rFonts w:eastAsiaTheme="minorHAnsi" w:cs="Arial"/>
          <w:color w:val="000000"/>
          <w:szCs w:val="24"/>
        </w:rPr>
        <w:t xml:space="preserve">unexplained bruising, marks or signs of possible abuse or neglect </w:t>
      </w:r>
    </w:p>
    <w:p w14:paraId="1BE19655" w14:textId="77777777" w:rsidR="00E276DC" w:rsidRPr="00CB61E5" w:rsidRDefault="00E276DC" w:rsidP="002C4062">
      <w:pPr>
        <w:pStyle w:val="ListParagraph"/>
        <w:numPr>
          <w:ilvl w:val="0"/>
          <w:numId w:val="1"/>
        </w:numPr>
        <w:autoSpaceDE w:val="0"/>
        <w:autoSpaceDN w:val="0"/>
        <w:adjustRightInd w:val="0"/>
        <w:spacing w:after="240" w:line="240" w:lineRule="auto"/>
        <w:ind w:left="643"/>
        <w:contextualSpacing w:val="0"/>
        <w:rPr>
          <w:rFonts w:eastAsiaTheme="minorHAnsi" w:cs="Arial"/>
          <w:color w:val="000000"/>
          <w:szCs w:val="24"/>
        </w:rPr>
      </w:pPr>
      <w:r w:rsidRPr="00CB61E5">
        <w:rPr>
          <w:rFonts w:eastAsiaTheme="minorHAnsi" w:cs="Arial"/>
          <w:color w:val="000000"/>
          <w:szCs w:val="24"/>
        </w:rPr>
        <w:t xml:space="preserve">children’s comments which give cause for concern </w:t>
      </w:r>
    </w:p>
    <w:p w14:paraId="3850F6D3" w14:textId="77777777" w:rsidR="00E276DC" w:rsidRPr="00CB61E5" w:rsidRDefault="00E276DC" w:rsidP="002C4062">
      <w:pPr>
        <w:pStyle w:val="ListParagraph"/>
        <w:numPr>
          <w:ilvl w:val="0"/>
          <w:numId w:val="1"/>
        </w:numPr>
        <w:autoSpaceDE w:val="0"/>
        <w:autoSpaceDN w:val="0"/>
        <w:adjustRightInd w:val="0"/>
        <w:spacing w:after="240" w:line="240" w:lineRule="auto"/>
        <w:ind w:left="643"/>
        <w:contextualSpacing w:val="0"/>
        <w:rPr>
          <w:rFonts w:eastAsiaTheme="minorHAnsi" w:cs="Arial"/>
          <w:color w:val="000000"/>
          <w:szCs w:val="24"/>
        </w:rPr>
      </w:pPr>
      <w:r w:rsidRPr="00CB61E5">
        <w:rPr>
          <w:rFonts w:eastAsiaTheme="minorHAnsi" w:cs="Arial"/>
          <w:color w:val="000000"/>
          <w:szCs w:val="24"/>
        </w:rPr>
        <w:t xml:space="preserve">any reasons to suspect neglect or abuse outside the setting, </w:t>
      </w:r>
      <w:r w:rsidRPr="00CB61E5">
        <w:rPr>
          <w:rFonts w:eastAsiaTheme="minorHAnsi" w:cs="Arial"/>
          <w:szCs w:val="24"/>
        </w:rPr>
        <w:t xml:space="preserve">for example in the child’s home or that a girl may have been subjected to (or is at risk of) female genital </w:t>
      </w:r>
      <w:proofErr w:type="gramStart"/>
      <w:r w:rsidRPr="00CB61E5">
        <w:rPr>
          <w:rFonts w:eastAsiaTheme="minorHAnsi" w:cs="Arial"/>
          <w:szCs w:val="24"/>
        </w:rPr>
        <w:t>mutilation</w:t>
      </w:r>
      <w:proofErr w:type="gramEnd"/>
      <w:r w:rsidRPr="00CB61E5">
        <w:rPr>
          <w:rFonts w:eastAsiaTheme="minorHAnsi" w:cs="Arial"/>
          <w:szCs w:val="24"/>
        </w:rPr>
        <w:t xml:space="preserve"> </w:t>
      </w:r>
    </w:p>
    <w:p w14:paraId="1519BC1F" w14:textId="777777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inappropriate behaviour displayed by other members of staff, or any other person working with the children. For example: inappropriate sexual comments, excessive one-to-one attention beyond the requirements of their usual role and responsibilities or inappropriate sharing of images </w:t>
      </w:r>
      <w:r w:rsidRPr="005C3AAB">
        <w:rPr>
          <w:rFonts w:cs="Arial"/>
          <w:b/>
          <w:sz w:val="24"/>
          <w:szCs w:val="24"/>
        </w:rPr>
        <w:t>(3.6 EYFS)</w:t>
      </w:r>
    </w:p>
    <w:p w14:paraId="17529EF9" w14:textId="42257C87" w:rsidR="00E276DC" w:rsidRPr="00CB61E5" w:rsidRDefault="00E276DC" w:rsidP="00DF6196">
      <w:pPr>
        <w:pStyle w:val="Heading3"/>
        <w:rPr>
          <w:rFonts w:eastAsiaTheme="minorHAnsi"/>
        </w:rPr>
      </w:pPr>
      <w:bookmarkStart w:id="14" w:name="_Toc144208016"/>
      <w:r w:rsidRPr="00CB61E5">
        <w:rPr>
          <w:rFonts w:eastAsiaTheme="minorHAnsi"/>
        </w:rPr>
        <w:t xml:space="preserve">What settings should look out </w:t>
      </w:r>
      <w:proofErr w:type="gramStart"/>
      <w:r w:rsidRPr="00CB61E5">
        <w:rPr>
          <w:rFonts w:eastAsiaTheme="minorHAnsi"/>
        </w:rPr>
        <w:t>for</w:t>
      </w:r>
      <w:bookmarkEnd w:id="14"/>
      <w:proofErr w:type="gramEnd"/>
    </w:p>
    <w:p w14:paraId="57A9624A" w14:textId="77777777" w:rsidR="00E276DC" w:rsidRPr="00CB61E5" w:rsidRDefault="00E276DC" w:rsidP="00E276DC">
      <w:pPr>
        <w:autoSpaceDE w:val="0"/>
        <w:autoSpaceDN w:val="0"/>
        <w:adjustRightInd w:val="0"/>
        <w:spacing w:after="240" w:line="240" w:lineRule="auto"/>
        <w:rPr>
          <w:rFonts w:eastAsiaTheme="minorHAnsi" w:cs="Arial"/>
          <w:szCs w:val="24"/>
        </w:rPr>
      </w:pPr>
      <w:r w:rsidRPr="00CB61E5">
        <w:rPr>
          <w:rFonts w:eastAsiaTheme="minorHAnsi" w:cs="Arial"/>
          <w:bCs/>
          <w:szCs w:val="24"/>
        </w:rPr>
        <w:t>Any</w:t>
      </w:r>
      <w:r w:rsidRPr="00CB61E5">
        <w:rPr>
          <w:rFonts w:eastAsiaTheme="minorHAnsi" w:cs="Arial"/>
          <w:b/>
          <w:bCs/>
          <w:szCs w:val="24"/>
        </w:rPr>
        <w:t xml:space="preserve"> </w:t>
      </w:r>
      <w:r w:rsidRPr="00CB61E5">
        <w:rPr>
          <w:rFonts w:eastAsiaTheme="minorHAnsi" w:cs="Arial"/>
          <w:szCs w:val="24"/>
        </w:rPr>
        <w:t xml:space="preserve">child may benefit from early help, but all staff should be particularly alert to the potential need for early help for a child who: </w:t>
      </w:r>
    </w:p>
    <w:p w14:paraId="182C94B1" w14:textId="2B864E9E"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is disabled and has specific additional </w:t>
      </w:r>
      <w:proofErr w:type="gramStart"/>
      <w:r w:rsidRPr="004149B9">
        <w:rPr>
          <w:rFonts w:cs="Arial"/>
          <w:sz w:val="24"/>
          <w:szCs w:val="24"/>
        </w:rPr>
        <w:t>needs</w:t>
      </w:r>
      <w:proofErr w:type="gramEnd"/>
      <w:r w:rsidRPr="004149B9">
        <w:rPr>
          <w:rFonts w:cs="Arial"/>
          <w:sz w:val="24"/>
          <w:szCs w:val="24"/>
        </w:rPr>
        <w:t xml:space="preserve"> </w:t>
      </w:r>
    </w:p>
    <w:p w14:paraId="0150FBAF" w14:textId="76FC912F"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has special educational needs (</w:t>
      </w:r>
      <w:proofErr w:type="gramStart"/>
      <w:r w:rsidRPr="004149B9">
        <w:rPr>
          <w:rFonts w:cs="Arial"/>
          <w:sz w:val="24"/>
          <w:szCs w:val="24"/>
        </w:rPr>
        <w:t>whether or not</w:t>
      </w:r>
      <w:proofErr w:type="gramEnd"/>
      <w:r w:rsidRPr="004149B9">
        <w:rPr>
          <w:rFonts w:cs="Arial"/>
          <w:sz w:val="24"/>
          <w:szCs w:val="24"/>
        </w:rPr>
        <w:t xml:space="preserve"> they have a statutory Education, Health and Care Plan)</w:t>
      </w:r>
    </w:p>
    <w:p w14:paraId="548D242E" w14:textId="5B4867C9"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young people or family are a young </w:t>
      </w:r>
      <w:proofErr w:type="gramStart"/>
      <w:r w:rsidRPr="004149B9">
        <w:rPr>
          <w:rFonts w:cs="Arial"/>
          <w:sz w:val="24"/>
          <w:szCs w:val="24"/>
        </w:rPr>
        <w:t>carer</w:t>
      </w:r>
      <w:proofErr w:type="gramEnd"/>
    </w:p>
    <w:p w14:paraId="56103CF1" w14:textId="4EF7DCBB"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is frequently missing/goes missing from care or from </w:t>
      </w:r>
      <w:proofErr w:type="gramStart"/>
      <w:r w:rsidRPr="004149B9">
        <w:rPr>
          <w:rFonts w:cs="Arial"/>
          <w:sz w:val="24"/>
          <w:szCs w:val="24"/>
        </w:rPr>
        <w:t>home</w:t>
      </w:r>
      <w:proofErr w:type="gramEnd"/>
      <w:r w:rsidRPr="004149B9">
        <w:rPr>
          <w:rFonts w:cs="Arial"/>
          <w:sz w:val="24"/>
          <w:szCs w:val="24"/>
        </w:rPr>
        <w:t xml:space="preserve"> </w:t>
      </w:r>
    </w:p>
    <w:p w14:paraId="47FEC723" w14:textId="57FD89EA"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is at risk of modern slavery, trafficking or </w:t>
      </w:r>
      <w:proofErr w:type="gramStart"/>
      <w:r w:rsidRPr="004149B9">
        <w:rPr>
          <w:rFonts w:cs="Arial"/>
          <w:sz w:val="24"/>
          <w:szCs w:val="24"/>
        </w:rPr>
        <w:t>exploitation</w:t>
      </w:r>
      <w:proofErr w:type="gramEnd"/>
      <w:r w:rsidRPr="004149B9">
        <w:rPr>
          <w:rFonts w:cs="Arial"/>
          <w:sz w:val="24"/>
          <w:szCs w:val="24"/>
        </w:rPr>
        <w:t xml:space="preserve"> </w:t>
      </w:r>
    </w:p>
    <w:p w14:paraId="142A5E89" w14:textId="65F58984"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is at risk of being radicalised or </w:t>
      </w:r>
      <w:proofErr w:type="gramStart"/>
      <w:r w:rsidRPr="004149B9">
        <w:rPr>
          <w:rFonts w:cs="Arial"/>
          <w:sz w:val="24"/>
          <w:szCs w:val="24"/>
        </w:rPr>
        <w:t>exploited</w:t>
      </w:r>
      <w:proofErr w:type="gramEnd"/>
      <w:r w:rsidRPr="004149B9">
        <w:rPr>
          <w:rFonts w:cs="Arial"/>
          <w:sz w:val="24"/>
          <w:szCs w:val="24"/>
        </w:rPr>
        <w:t xml:space="preserve"> </w:t>
      </w:r>
    </w:p>
    <w:p w14:paraId="387978EC" w14:textId="3E57A968"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is in a family circumstance presenting challenges, such as drug and alcohol misuse, adult mental health issues and domestic </w:t>
      </w:r>
      <w:proofErr w:type="gramStart"/>
      <w:r w:rsidRPr="004149B9">
        <w:rPr>
          <w:rFonts w:cs="Arial"/>
          <w:sz w:val="24"/>
          <w:szCs w:val="24"/>
        </w:rPr>
        <w:t>abuse</w:t>
      </w:r>
      <w:proofErr w:type="gramEnd"/>
      <w:r w:rsidRPr="004149B9">
        <w:rPr>
          <w:rFonts w:cs="Arial"/>
          <w:sz w:val="24"/>
          <w:szCs w:val="24"/>
        </w:rPr>
        <w:t xml:space="preserve"> </w:t>
      </w:r>
    </w:p>
    <w:p w14:paraId="2720D6B2" w14:textId="4AFA0E65"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has returned home to their family from care and is a privately fostered </w:t>
      </w:r>
      <w:proofErr w:type="gramStart"/>
      <w:r w:rsidRPr="004149B9">
        <w:rPr>
          <w:rFonts w:cs="Arial"/>
          <w:sz w:val="24"/>
          <w:szCs w:val="24"/>
        </w:rPr>
        <w:t>child</w:t>
      </w:r>
      <w:proofErr w:type="gramEnd"/>
    </w:p>
    <w:p w14:paraId="31D91FCA" w14:textId="77777777" w:rsidR="00E276DC" w:rsidRPr="00CB61E5" w:rsidRDefault="00E276DC" w:rsidP="00E276DC">
      <w:pPr>
        <w:rPr>
          <w:rFonts w:cs="Arial"/>
          <w:b/>
          <w:szCs w:val="24"/>
        </w:rPr>
      </w:pPr>
      <w:r w:rsidRPr="00CB61E5">
        <w:rPr>
          <w:rFonts w:cs="Arial"/>
          <w:b/>
          <w:szCs w:val="24"/>
        </w:rPr>
        <w:t>The owner / committee</w:t>
      </w:r>
    </w:p>
    <w:p w14:paraId="71A559E7" w14:textId="77777777" w:rsidR="00E276DC" w:rsidRPr="00CB61E5" w:rsidRDefault="00E276DC" w:rsidP="00E276DC">
      <w:pPr>
        <w:rPr>
          <w:rFonts w:cs="Arial"/>
          <w:b/>
          <w:szCs w:val="24"/>
        </w:rPr>
      </w:pPr>
      <w:r w:rsidRPr="00CB61E5">
        <w:rPr>
          <w:rFonts w:cs="Arial"/>
          <w:b/>
          <w:szCs w:val="24"/>
        </w:rPr>
        <w:t>The early years setting owner/committee will ensure that:</w:t>
      </w:r>
    </w:p>
    <w:p w14:paraId="6F76E4BB" w14:textId="636B0E46"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the nominated committee member/owner for child protection at our early years setting </w:t>
      </w:r>
      <w:proofErr w:type="gramStart"/>
      <w:r w:rsidRPr="004149B9">
        <w:rPr>
          <w:rFonts w:cs="Arial"/>
          <w:sz w:val="24"/>
          <w:szCs w:val="24"/>
        </w:rPr>
        <w:t>is  &lt;</w:t>
      </w:r>
      <w:proofErr w:type="gramEnd"/>
      <w:r w:rsidRPr="004149B9">
        <w:rPr>
          <w:rFonts w:cs="Arial"/>
          <w:sz w:val="24"/>
          <w:szCs w:val="24"/>
        </w:rPr>
        <w:t xml:space="preserve"> </w:t>
      </w:r>
      <w:r w:rsidR="00661A12">
        <w:rPr>
          <w:rFonts w:cs="Arial"/>
          <w:sz w:val="24"/>
          <w:szCs w:val="24"/>
          <w:highlight w:val="yellow"/>
        </w:rPr>
        <w:t>Abigail Coupe</w:t>
      </w:r>
      <w:r w:rsidRPr="004149B9">
        <w:rPr>
          <w:rFonts w:cs="Arial"/>
          <w:sz w:val="24"/>
          <w:szCs w:val="24"/>
        </w:rPr>
        <w:t xml:space="preserve"> </w:t>
      </w:r>
      <w:r w:rsidRPr="00661A12">
        <w:rPr>
          <w:rFonts w:cs="Arial"/>
          <w:sz w:val="24"/>
          <w:szCs w:val="24"/>
        </w:rPr>
        <w:t>He/she</w:t>
      </w:r>
      <w:r w:rsidRPr="004149B9">
        <w:rPr>
          <w:rFonts w:cs="Arial"/>
          <w:sz w:val="24"/>
          <w:szCs w:val="24"/>
        </w:rPr>
        <w:t xml:space="preserve"> is responsible for liaising with the Nursery/Pre School  </w:t>
      </w:r>
      <w:r w:rsidR="00661A12">
        <w:rPr>
          <w:rFonts w:cs="Arial"/>
          <w:sz w:val="24"/>
          <w:szCs w:val="24"/>
        </w:rPr>
        <w:t xml:space="preserve">Management </w:t>
      </w:r>
      <w:r w:rsidRPr="004149B9">
        <w:rPr>
          <w:rFonts w:cs="Arial"/>
          <w:sz w:val="24"/>
          <w:szCs w:val="24"/>
        </w:rPr>
        <w:t>over all matters regarding child protection issues</w:t>
      </w:r>
    </w:p>
    <w:p w14:paraId="3F31D6D7" w14:textId="5C789B82"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they comply with their duties under legislation. They will comply with The Early Y</w:t>
      </w:r>
      <w:r w:rsidR="00210021">
        <w:rPr>
          <w:rFonts w:cs="Arial"/>
          <w:sz w:val="24"/>
          <w:szCs w:val="24"/>
        </w:rPr>
        <w:t>ears Foundation Stage (EYFS 2023</w:t>
      </w:r>
      <w:r w:rsidRPr="004149B9">
        <w:rPr>
          <w:rFonts w:cs="Arial"/>
          <w:sz w:val="24"/>
          <w:szCs w:val="24"/>
        </w:rPr>
        <w:t>) Framework and the Local Safeguarding Children’s Board (</w:t>
      </w:r>
      <w:r w:rsidR="00EE5F0D">
        <w:rPr>
          <w:rFonts w:cs="Arial"/>
          <w:sz w:val="24"/>
          <w:szCs w:val="24"/>
        </w:rPr>
        <w:t>LSCP</w:t>
      </w:r>
      <w:r w:rsidRPr="004149B9">
        <w:rPr>
          <w:rFonts w:cs="Arial"/>
          <w:sz w:val="24"/>
          <w:szCs w:val="24"/>
        </w:rPr>
        <w:t>) to ensure that the policies, procedures and training in our early years setting are effective and offer supervision including safeguarding supervision to the Manager/</w:t>
      </w:r>
      <w:proofErr w:type="gramStart"/>
      <w:r w:rsidRPr="004149B9">
        <w:rPr>
          <w:rFonts w:cs="Arial"/>
          <w:sz w:val="24"/>
          <w:szCs w:val="24"/>
        </w:rPr>
        <w:t>Pre School Leader</w:t>
      </w:r>
      <w:proofErr w:type="gramEnd"/>
    </w:p>
    <w:p w14:paraId="760BC826" w14:textId="777777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lastRenderedPageBreak/>
        <w:t>a member of the committee/owner is nominated to liaise with the Local Authority Designated Officer (LADO) and partner agencies in the event of allegations of abuse made against the Nursery Manager/</w:t>
      </w:r>
      <w:proofErr w:type="gramStart"/>
      <w:r w:rsidRPr="004149B9">
        <w:rPr>
          <w:rFonts w:cs="Arial"/>
          <w:sz w:val="24"/>
          <w:szCs w:val="24"/>
        </w:rPr>
        <w:t>Pre School Leader</w:t>
      </w:r>
      <w:proofErr w:type="gramEnd"/>
      <w:r w:rsidRPr="004149B9">
        <w:rPr>
          <w:rFonts w:cs="Arial"/>
          <w:sz w:val="24"/>
          <w:szCs w:val="24"/>
        </w:rPr>
        <w:t xml:space="preserve"> of the early years setting</w:t>
      </w:r>
    </w:p>
    <w:p w14:paraId="3D0A5609" w14:textId="777777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all permanent staff, temporary staff and volunteers are made aware, </w:t>
      </w:r>
      <w:proofErr w:type="gramStart"/>
      <w:r w:rsidRPr="004149B9">
        <w:rPr>
          <w:rFonts w:cs="Arial"/>
          <w:sz w:val="24"/>
          <w:szCs w:val="24"/>
        </w:rPr>
        <w:t>understand</w:t>
      </w:r>
      <w:proofErr w:type="gramEnd"/>
      <w:r w:rsidRPr="004149B9">
        <w:rPr>
          <w:rFonts w:cs="Arial"/>
          <w:sz w:val="24"/>
          <w:szCs w:val="24"/>
        </w:rPr>
        <w:t xml:space="preserve"> and implement our early years setting’s policies and procedures for safeguarding children and child protection </w:t>
      </w:r>
      <w:r w:rsidRPr="005C3AAB">
        <w:rPr>
          <w:rFonts w:cs="Arial"/>
          <w:b/>
          <w:sz w:val="24"/>
          <w:szCs w:val="24"/>
        </w:rPr>
        <w:t>(3.6 EYFS)</w:t>
      </w:r>
    </w:p>
    <w:p w14:paraId="50937767" w14:textId="777777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staff and volunteers receive appropriate training on safeguarding at induction that is updated </w:t>
      </w:r>
      <w:proofErr w:type="gramStart"/>
      <w:r w:rsidRPr="004149B9">
        <w:rPr>
          <w:rFonts w:cs="Arial"/>
          <w:sz w:val="24"/>
          <w:szCs w:val="24"/>
        </w:rPr>
        <w:t>regularly</w:t>
      </w:r>
      <w:proofErr w:type="gramEnd"/>
      <w:r w:rsidRPr="004149B9">
        <w:rPr>
          <w:rFonts w:cs="Arial"/>
          <w:sz w:val="24"/>
          <w:szCs w:val="24"/>
        </w:rPr>
        <w:t xml:space="preserve">  </w:t>
      </w:r>
    </w:p>
    <w:p w14:paraId="445885FB" w14:textId="777777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committee chairperson/members/owner/director receive appropriate safeguarding and child protection training at induction, and then at regular </w:t>
      </w:r>
      <w:proofErr w:type="gramStart"/>
      <w:r w:rsidRPr="004149B9">
        <w:rPr>
          <w:rFonts w:cs="Arial"/>
          <w:sz w:val="24"/>
          <w:szCs w:val="24"/>
        </w:rPr>
        <w:t>intervals</w:t>
      </w:r>
      <w:proofErr w:type="gramEnd"/>
      <w:r w:rsidRPr="004149B9">
        <w:rPr>
          <w:rFonts w:cs="Arial"/>
          <w:sz w:val="24"/>
          <w:szCs w:val="24"/>
        </w:rPr>
        <w:t xml:space="preserve"> </w:t>
      </w:r>
    </w:p>
    <w:p w14:paraId="1318C6AD" w14:textId="1CCC0E99"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training will provide them with the knowledge to ensure their early years setting safeguarding policies and procedures are effective</w:t>
      </w:r>
      <w:r w:rsidR="005C3AAB">
        <w:rPr>
          <w:rFonts w:cs="Arial"/>
          <w:sz w:val="24"/>
          <w:szCs w:val="24"/>
        </w:rPr>
        <w:t xml:space="preserve"> </w:t>
      </w:r>
      <w:r w:rsidRPr="005C3AAB">
        <w:rPr>
          <w:rFonts w:cs="Arial"/>
          <w:b/>
          <w:sz w:val="24"/>
          <w:szCs w:val="24"/>
        </w:rPr>
        <w:t>(3.21 EYFS)</w:t>
      </w:r>
    </w:p>
    <w:p w14:paraId="388AA22E" w14:textId="77777777" w:rsidR="00E276DC" w:rsidRPr="00CB61E5" w:rsidRDefault="00E276DC" w:rsidP="00E276DC">
      <w:pPr>
        <w:pStyle w:val="Heading2"/>
        <w:rPr>
          <w:rFonts w:cs="Arial"/>
          <w:szCs w:val="24"/>
        </w:rPr>
      </w:pPr>
      <w:bookmarkStart w:id="15" w:name="_Toc49500851"/>
      <w:bookmarkStart w:id="16" w:name="_Toc144208017"/>
      <w:r w:rsidRPr="00CB61E5">
        <w:rPr>
          <w:rFonts w:eastAsiaTheme="minorHAnsi" w:cs="Arial"/>
          <w:szCs w:val="24"/>
        </w:rPr>
        <w:t>Key processes</w:t>
      </w:r>
      <w:bookmarkEnd w:id="15"/>
      <w:bookmarkEnd w:id="16"/>
      <w:r w:rsidRPr="00CB61E5">
        <w:rPr>
          <w:rFonts w:eastAsiaTheme="minorHAnsi" w:cs="Arial"/>
          <w:szCs w:val="24"/>
        </w:rPr>
        <w:t xml:space="preserve"> </w:t>
      </w:r>
    </w:p>
    <w:p w14:paraId="397C958E" w14:textId="0DBAC446" w:rsidR="00E276DC" w:rsidRPr="00CB61E5" w:rsidRDefault="00E276DC" w:rsidP="002C4062">
      <w:pPr>
        <w:pStyle w:val="BodyText2"/>
        <w:numPr>
          <w:ilvl w:val="0"/>
          <w:numId w:val="5"/>
        </w:numPr>
        <w:spacing w:after="240" w:line="240" w:lineRule="auto"/>
        <w:rPr>
          <w:rFonts w:cs="Arial"/>
          <w:b/>
          <w:bCs/>
          <w:szCs w:val="24"/>
        </w:rPr>
      </w:pPr>
      <w:r w:rsidRPr="00CB61E5">
        <w:rPr>
          <w:rFonts w:cs="Arial"/>
          <w:bCs/>
          <w:szCs w:val="24"/>
        </w:rPr>
        <w:t xml:space="preserve">staff training includes discussions and briefings on local </w:t>
      </w:r>
      <w:r w:rsidRPr="00CB61E5">
        <w:rPr>
          <w:rFonts w:cs="Arial"/>
        </w:rPr>
        <w:t xml:space="preserve">Child Safeguarding Practice Reviews </w:t>
      </w:r>
      <w:r w:rsidRPr="00CB61E5">
        <w:rPr>
          <w:rFonts w:cs="Arial"/>
          <w:bCs/>
          <w:szCs w:val="24"/>
        </w:rPr>
        <w:t xml:space="preserve">(CSPR’s) accessed from Local Multi Agency Safeguarding Arrangement (LMASA) </w:t>
      </w:r>
      <w:hyperlink r:id="rId22" w:history="1">
        <w:r w:rsidRPr="00CB61E5">
          <w:rPr>
            <w:rStyle w:val="Hyperlink"/>
            <w:rFonts w:cs="Arial"/>
            <w:bCs/>
            <w:szCs w:val="24"/>
          </w:rPr>
          <w:t>https://luton</w:t>
        </w:r>
        <w:r w:rsidR="00EE5F0D">
          <w:rPr>
            <w:rStyle w:val="Hyperlink"/>
            <w:rFonts w:cs="Arial"/>
            <w:bCs/>
            <w:szCs w:val="24"/>
          </w:rPr>
          <w:t>LSCP</w:t>
        </w:r>
        <w:r w:rsidRPr="00CB61E5">
          <w:rPr>
            <w:rStyle w:val="Hyperlink"/>
            <w:rFonts w:cs="Arial"/>
            <w:bCs/>
            <w:szCs w:val="24"/>
          </w:rPr>
          <w:t>.org.uk/public/serious-case-reviews/</w:t>
        </w:r>
      </w:hyperlink>
      <w:r w:rsidRPr="00CB61E5">
        <w:rPr>
          <w:rFonts w:cs="Arial"/>
          <w:bCs/>
          <w:szCs w:val="24"/>
        </w:rPr>
        <w:t xml:space="preserve"> </w:t>
      </w:r>
      <w:proofErr w:type="gramStart"/>
      <w:r w:rsidRPr="00CB61E5">
        <w:rPr>
          <w:rFonts w:cs="Arial"/>
          <w:bCs/>
          <w:szCs w:val="24"/>
        </w:rPr>
        <w:t>website</w:t>
      </w:r>
      <w:proofErr w:type="gramEnd"/>
    </w:p>
    <w:p w14:paraId="7B823010" w14:textId="48679D39" w:rsidR="00E276DC" w:rsidRPr="00CB61E5" w:rsidRDefault="00E276DC" w:rsidP="002C4062">
      <w:pPr>
        <w:pStyle w:val="BodyText2"/>
        <w:numPr>
          <w:ilvl w:val="0"/>
          <w:numId w:val="4"/>
        </w:numPr>
        <w:spacing w:after="240" w:line="240" w:lineRule="auto"/>
        <w:ind w:left="643"/>
        <w:rPr>
          <w:rFonts w:cs="Arial"/>
          <w:b/>
          <w:bCs/>
          <w:szCs w:val="24"/>
        </w:rPr>
      </w:pPr>
      <w:r w:rsidRPr="00CB61E5">
        <w:rPr>
          <w:rFonts w:cs="Arial"/>
          <w:szCs w:val="24"/>
        </w:rPr>
        <w:t>our early years setting provides an appropriate safeguarding response in accordance with the Luton Local Safeguarding Children’s Board (</w:t>
      </w:r>
      <w:r w:rsidR="00EE5F0D">
        <w:rPr>
          <w:rFonts w:cs="Arial"/>
          <w:szCs w:val="24"/>
        </w:rPr>
        <w:t>LSCP</w:t>
      </w:r>
      <w:r w:rsidRPr="00CB61E5">
        <w:rPr>
          <w:rFonts w:cs="Arial"/>
          <w:szCs w:val="24"/>
        </w:rPr>
        <w:t xml:space="preserve">) </w:t>
      </w:r>
      <w:hyperlink r:id="rId23" w:history="1">
        <w:r w:rsidR="00F25A24">
          <w:rPr>
            <w:rStyle w:val="Hyperlink"/>
          </w:rPr>
          <w:t>effective support</w:t>
        </w:r>
      </w:hyperlink>
      <w:r w:rsidR="00F25A24">
        <w:rPr>
          <w:color w:val="1F497D"/>
        </w:rPr>
        <w:t xml:space="preserve"> </w:t>
      </w:r>
      <w:r w:rsidR="00F25A24" w:rsidRPr="00CB61E5">
        <w:rPr>
          <w:rFonts w:cs="Arial"/>
          <w:szCs w:val="24"/>
        </w:rPr>
        <w:t xml:space="preserve"> </w:t>
      </w:r>
      <w:r w:rsidRPr="00CB61E5">
        <w:rPr>
          <w:rFonts w:cs="Arial"/>
          <w:szCs w:val="24"/>
        </w:rPr>
        <w:t>in order to safeguard children</w:t>
      </w:r>
    </w:p>
    <w:p w14:paraId="129A228B" w14:textId="65DB37B1" w:rsidR="008A5FA2" w:rsidRPr="008A5FA2" w:rsidRDefault="00E276DC" w:rsidP="008A5FA2">
      <w:pPr>
        <w:pStyle w:val="BodyText2"/>
        <w:numPr>
          <w:ilvl w:val="0"/>
          <w:numId w:val="4"/>
        </w:numPr>
        <w:spacing w:after="240" w:line="240" w:lineRule="auto"/>
        <w:ind w:left="643"/>
        <w:rPr>
          <w:rFonts w:cs="Arial"/>
          <w:b/>
          <w:bCs/>
          <w:szCs w:val="24"/>
        </w:rPr>
      </w:pPr>
      <w:r w:rsidRPr="00CB61E5">
        <w:rPr>
          <w:rFonts w:cs="Arial"/>
          <w:szCs w:val="24"/>
        </w:rPr>
        <w:t xml:space="preserve">our early years setting follows local procedures for sharing intelligence in relation to Child Sexual Exploitation with Bedfordshire Police </w:t>
      </w:r>
      <w:r w:rsidR="0058165E">
        <w:rPr>
          <w:rFonts w:cs="Arial"/>
          <w:szCs w:val="24"/>
        </w:rPr>
        <w:t>via</w:t>
      </w:r>
      <w:r w:rsidRPr="00CB61E5">
        <w:rPr>
          <w:rFonts w:cs="Arial"/>
          <w:szCs w:val="24"/>
        </w:rPr>
        <w:t xml:space="preserve"> the use of the </w:t>
      </w:r>
      <w:hyperlink r:id="rId24" w:history="1">
        <w:r w:rsidRPr="00CB61E5">
          <w:rPr>
            <w:rStyle w:val="Hyperlink"/>
            <w:rFonts w:cs="Arial"/>
            <w:szCs w:val="24"/>
          </w:rPr>
          <w:t>Multi Agency Submission form</w:t>
        </w:r>
      </w:hyperlink>
      <w:r w:rsidRPr="00CB61E5">
        <w:rPr>
          <w:rFonts w:cs="Arial"/>
          <w:szCs w:val="24"/>
        </w:rPr>
        <w:t xml:space="preserve"> </w:t>
      </w:r>
    </w:p>
    <w:p w14:paraId="6EF461AA" w14:textId="5A8B780E" w:rsidR="008A5FA2" w:rsidRPr="008A5FA2" w:rsidRDefault="008A5FA2" w:rsidP="008A5FA2">
      <w:pPr>
        <w:pStyle w:val="BodyText2"/>
        <w:numPr>
          <w:ilvl w:val="0"/>
          <w:numId w:val="4"/>
        </w:numPr>
        <w:spacing w:after="240" w:line="240" w:lineRule="auto"/>
        <w:ind w:left="643"/>
        <w:rPr>
          <w:rFonts w:cs="Arial"/>
          <w:b/>
          <w:bCs/>
          <w:szCs w:val="24"/>
        </w:rPr>
      </w:pPr>
      <w:r w:rsidRPr="009B5343">
        <w:t>Luton</w:t>
      </w:r>
      <w:r>
        <w:t xml:space="preserve"> (</w:t>
      </w:r>
      <w:r w:rsidRPr="008A5FA2">
        <w:rPr>
          <w:rFonts w:cs="Arial"/>
          <w:szCs w:val="24"/>
        </w:rPr>
        <w:t>*Note</w:t>
      </w:r>
      <w:r w:rsidRPr="008A5FA2">
        <w:rPr>
          <w:szCs w:val="24"/>
        </w:rPr>
        <w:t xml:space="preserve"> – </w:t>
      </w:r>
      <w:r w:rsidRPr="008A5FA2">
        <w:rPr>
          <w:bCs/>
          <w:szCs w:val="24"/>
        </w:rPr>
        <w:t xml:space="preserve">The Luton MASH currently require the MA Form’s to </w:t>
      </w:r>
      <w:r w:rsidRPr="008A5FA2">
        <w:rPr>
          <w:szCs w:val="24"/>
        </w:rPr>
        <w:t>CONTINUE</w:t>
      </w:r>
      <w:r w:rsidRPr="008A5FA2">
        <w:rPr>
          <w:bCs/>
          <w:szCs w:val="24"/>
        </w:rPr>
        <w:t xml:space="preserve"> to be copied to them when sharing with the POLICE. </w:t>
      </w:r>
      <w:r w:rsidRPr="00F25A24">
        <w:rPr>
          <w:bCs/>
          <w:szCs w:val="24"/>
        </w:rPr>
        <w:t xml:space="preserve">Please </w:t>
      </w:r>
      <w:r w:rsidRPr="00F25A24">
        <w:rPr>
          <w:szCs w:val="24"/>
          <w:u w:val="single"/>
        </w:rPr>
        <w:t>continue</w:t>
      </w:r>
      <w:r w:rsidRPr="00F25A24">
        <w:rPr>
          <w:bCs/>
          <w:szCs w:val="24"/>
        </w:rPr>
        <w:t xml:space="preserve"> to </w:t>
      </w:r>
      <w:r w:rsidRPr="008A5FA2">
        <w:rPr>
          <w:bCs/>
          <w:szCs w:val="24"/>
        </w:rPr>
        <w:t>send the Form to CIB Intel &amp; LUTON MASH.)</w:t>
      </w:r>
    </w:p>
    <w:p w14:paraId="154385C5" w14:textId="2BFA2FBD" w:rsidR="00C67C62" w:rsidRPr="00C67C62" w:rsidRDefault="00000000" w:rsidP="00C67C62">
      <w:pPr>
        <w:pStyle w:val="ListParagraph"/>
        <w:numPr>
          <w:ilvl w:val="0"/>
          <w:numId w:val="4"/>
        </w:numPr>
        <w:rPr>
          <w:rStyle w:val="Hyperlink"/>
          <w:rFonts w:cs="Arial"/>
          <w:color w:val="1F497D"/>
          <w:u w:val="none"/>
        </w:rPr>
      </w:pPr>
      <w:hyperlink r:id="rId25" w:history="1">
        <w:r w:rsidR="008A5FA2" w:rsidRPr="008A5FA2">
          <w:rPr>
            <w:rStyle w:val="Hyperlink"/>
            <w:rFonts w:cs="Arial"/>
          </w:rPr>
          <w:t>Luton Local Safeguarding Children Board</w:t>
        </w:r>
      </w:hyperlink>
    </w:p>
    <w:p w14:paraId="6C575909" w14:textId="77777777" w:rsidR="00C67C62" w:rsidRDefault="00C67C62" w:rsidP="00C67C62">
      <w:pPr>
        <w:pStyle w:val="ListParagraph"/>
        <w:numPr>
          <w:ilvl w:val="0"/>
          <w:numId w:val="4"/>
        </w:numPr>
      </w:pPr>
      <w:r>
        <w:t xml:space="preserve">The MA form is </w:t>
      </w:r>
      <w:r w:rsidRPr="00C67C62">
        <w:rPr>
          <w:b/>
        </w:rPr>
        <w:t>NOT</w:t>
      </w:r>
      <w:r>
        <w:t xml:space="preserve"> a substitute for any safeguarding referral and should </w:t>
      </w:r>
      <w:r w:rsidRPr="00C67C62">
        <w:rPr>
          <w:b/>
        </w:rPr>
        <w:t>NOT</w:t>
      </w:r>
      <w:r>
        <w:t xml:space="preserve"> be used as such. </w:t>
      </w:r>
    </w:p>
    <w:p w14:paraId="38062D71" w14:textId="77777777" w:rsidR="00C67C62" w:rsidRPr="00C67C62" w:rsidRDefault="00C67C62" w:rsidP="00C67C62">
      <w:pPr>
        <w:pStyle w:val="ListParagraph"/>
        <w:ind w:left="1080"/>
        <w:rPr>
          <w:rFonts w:cs="Arial"/>
          <w:color w:val="1F497D"/>
        </w:rPr>
      </w:pPr>
    </w:p>
    <w:p w14:paraId="2114D652" w14:textId="77777777" w:rsidR="00E276DC" w:rsidRPr="00CB61E5" w:rsidRDefault="00E276DC" w:rsidP="002C4062">
      <w:pPr>
        <w:pStyle w:val="BodyText2"/>
        <w:numPr>
          <w:ilvl w:val="0"/>
          <w:numId w:val="4"/>
        </w:numPr>
        <w:spacing w:after="240" w:line="240" w:lineRule="auto"/>
        <w:ind w:left="643"/>
        <w:rPr>
          <w:rFonts w:cs="Arial"/>
          <w:b/>
          <w:bCs/>
          <w:szCs w:val="24"/>
        </w:rPr>
      </w:pPr>
      <w:r w:rsidRPr="00CB61E5">
        <w:rPr>
          <w:rFonts w:cs="Arial"/>
          <w:szCs w:val="24"/>
        </w:rPr>
        <w:t xml:space="preserve">our early years setting initiates appropriate safeguarding responses to children who go missing while in the care of the setting in line with our Lost Child Policy </w:t>
      </w:r>
      <w:r w:rsidRPr="005C3AAB">
        <w:rPr>
          <w:rFonts w:cs="Arial"/>
          <w:b/>
          <w:szCs w:val="24"/>
        </w:rPr>
        <w:t>(3.63 EYFS)</w:t>
      </w:r>
    </w:p>
    <w:p w14:paraId="376ECDEC" w14:textId="77777777" w:rsidR="00E276DC" w:rsidRPr="00CB61E5" w:rsidRDefault="00E276DC" w:rsidP="002C4062">
      <w:pPr>
        <w:pStyle w:val="BodyText2"/>
        <w:numPr>
          <w:ilvl w:val="0"/>
          <w:numId w:val="4"/>
        </w:numPr>
        <w:spacing w:after="240" w:line="240" w:lineRule="auto"/>
        <w:ind w:left="643"/>
        <w:rPr>
          <w:rFonts w:cs="Arial"/>
          <w:b/>
          <w:bCs/>
          <w:szCs w:val="24"/>
        </w:rPr>
      </w:pPr>
      <w:r w:rsidRPr="00CB61E5">
        <w:rPr>
          <w:rFonts w:cs="Arial"/>
          <w:szCs w:val="24"/>
        </w:rPr>
        <w:t xml:space="preserve">our early years setting has a staff behaviour policy (sometimes called the Code of Conduct) which should include staff/child relationships and communications plus the use of social media and other online platforms </w:t>
      </w:r>
      <w:r w:rsidRPr="005C3AAB">
        <w:rPr>
          <w:rFonts w:cs="Arial"/>
          <w:b/>
          <w:szCs w:val="24"/>
        </w:rPr>
        <w:t>(3.20, 3.21 EYFS)</w:t>
      </w:r>
    </w:p>
    <w:p w14:paraId="30DEB12D" w14:textId="77777777" w:rsidR="00E276DC" w:rsidRPr="00CB61E5" w:rsidRDefault="00E276DC" w:rsidP="002C4062">
      <w:pPr>
        <w:pStyle w:val="BodyText2"/>
        <w:numPr>
          <w:ilvl w:val="0"/>
          <w:numId w:val="4"/>
        </w:numPr>
        <w:spacing w:after="240" w:line="240" w:lineRule="auto"/>
        <w:ind w:left="643"/>
        <w:rPr>
          <w:rFonts w:cs="Arial"/>
          <w:b/>
          <w:bCs/>
          <w:szCs w:val="24"/>
        </w:rPr>
      </w:pPr>
      <w:r w:rsidRPr="00CB61E5">
        <w:rPr>
          <w:rFonts w:cs="Arial"/>
          <w:szCs w:val="24"/>
        </w:rPr>
        <w:t xml:space="preserve">our early years setting has procedures for managing allegations and concerns about adults that work or volunteer with children and that these include the procedures for making referrals to the Disclosure and Barring Service </w:t>
      </w:r>
      <w:r w:rsidRPr="005C3AAB">
        <w:rPr>
          <w:rFonts w:cs="Arial"/>
          <w:b/>
          <w:szCs w:val="24"/>
        </w:rPr>
        <w:t>(3.6 EYFS)</w:t>
      </w:r>
    </w:p>
    <w:p w14:paraId="6A3FC80A" w14:textId="77777777" w:rsidR="00E276DC" w:rsidRPr="00CB61E5" w:rsidRDefault="00E276DC" w:rsidP="002C4062">
      <w:pPr>
        <w:pStyle w:val="BodyText2"/>
        <w:numPr>
          <w:ilvl w:val="0"/>
          <w:numId w:val="4"/>
        </w:numPr>
        <w:spacing w:after="240" w:line="240" w:lineRule="auto"/>
        <w:ind w:left="643"/>
        <w:rPr>
          <w:rFonts w:cs="Arial"/>
          <w:b/>
          <w:bCs/>
          <w:szCs w:val="24"/>
        </w:rPr>
      </w:pPr>
      <w:r w:rsidRPr="00CB61E5">
        <w:rPr>
          <w:rFonts w:cs="Arial"/>
          <w:bCs/>
          <w:szCs w:val="24"/>
        </w:rPr>
        <w:t xml:space="preserve">that people looking after children are suitable and there must be an enhanced criminal record from the Disclosure and Barring Service in place for every person aged 16 or over who works directly with children, works on the premises on which childcare is provided (unless they do not work there during the times when children are present) </w:t>
      </w:r>
      <w:r w:rsidRPr="005C3AAB">
        <w:rPr>
          <w:rFonts w:cs="Arial"/>
          <w:b/>
          <w:bCs/>
          <w:szCs w:val="24"/>
        </w:rPr>
        <w:t>(3.10 EYFS)</w:t>
      </w:r>
    </w:p>
    <w:p w14:paraId="2BEA066B" w14:textId="77777777" w:rsidR="00E276DC" w:rsidRPr="00CB61E5" w:rsidRDefault="00E276DC" w:rsidP="002C4062">
      <w:pPr>
        <w:pStyle w:val="BodyText2"/>
        <w:numPr>
          <w:ilvl w:val="0"/>
          <w:numId w:val="4"/>
        </w:numPr>
        <w:spacing w:after="240" w:line="240" w:lineRule="auto"/>
        <w:ind w:left="643"/>
        <w:rPr>
          <w:rFonts w:eastAsiaTheme="minorHAnsi" w:cs="Arial"/>
          <w:color w:val="000000"/>
          <w:szCs w:val="24"/>
        </w:rPr>
      </w:pPr>
      <w:r w:rsidRPr="00CB61E5">
        <w:rPr>
          <w:rFonts w:cs="Arial"/>
          <w:szCs w:val="24"/>
        </w:rPr>
        <w:lastRenderedPageBreak/>
        <w:t xml:space="preserve">our early years setting </w:t>
      </w:r>
      <w:r w:rsidRPr="00CB61E5">
        <w:rPr>
          <w:rFonts w:cs="Arial"/>
          <w:bCs/>
          <w:szCs w:val="24"/>
        </w:rPr>
        <w:t xml:space="preserve">operates safer recruitment procedures and ensures that appropriate checks and vetting is carried out on all new staff and relevant volunteer </w:t>
      </w:r>
      <w:r w:rsidRPr="00CB61E5">
        <w:rPr>
          <w:rFonts w:eastAsiaTheme="minorHAnsi" w:cs="Arial"/>
          <w:color w:val="000000"/>
          <w:szCs w:val="24"/>
        </w:rPr>
        <w:t xml:space="preserve">records must be easily accessible and </w:t>
      </w:r>
      <w:proofErr w:type="gramStart"/>
      <w:r w:rsidRPr="00CB61E5">
        <w:rPr>
          <w:rFonts w:eastAsiaTheme="minorHAnsi" w:cs="Arial"/>
          <w:color w:val="000000"/>
          <w:szCs w:val="24"/>
        </w:rPr>
        <w:t>available</w:t>
      </w:r>
      <w:proofErr w:type="gramEnd"/>
    </w:p>
    <w:p w14:paraId="4C050818" w14:textId="77777777" w:rsidR="00E276DC" w:rsidRPr="00CB61E5" w:rsidRDefault="00E276DC" w:rsidP="002C4062">
      <w:pPr>
        <w:pStyle w:val="ListParagraph"/>
        <w:numPr>
          <w:ilvl w:val="0"/>
          <w:numId w:val="4"/>
        </w:numPr>
        <w:autoSpaceDE w:val="0"/>
        <w:autoSpaceDN w:val="0"/>
        <w:adjustRightInd w:val="0"/>
        <w:spacing w:after="240" w:line="240" w:lineRule="auto"/>
        <w:ind w:left="643"/>
        <w:contextualSpacing w:val="0"/>
        <w:rPr>
          <w:rFonts w:eastAsiaTheme="minorHAnsi" w:cs="Arial"/>
          <w:color w:val="000000"/>
          <w:szCs w:val="24"/>
        </w:rPr>
      </w:pPr>
      <w:r w:rsidRPr="00CB61E5">
        <w:rPr>
          <w:rFonts w:eastAsiaTheme="minorHAnsi" w:cs="Arial"/>
          <w:color w:val="000000"/>
          <w:szCs w:val="24"/>
        </w:rPr>
        <w:t xml:space="preserve">confidential information and records about staff and children </w:t>
      </w:r>
      <w:proofErr w:type="gramStart"/>
      <w:r w:rsidRPr="00CB61E5">
        <w:rPr>
          <w:rFonts w:eastAsiaTheme="minorHAnsi" w:cs="Arial"/>
          <w:color w:val="000000"/>
          <w:szCs w:val="24"/>
        </w:rPr>
        <w:t>is</w:t>
      </w:r>
      <w:proofErr w:type="gramEnd"/>
      <w:r w:rsidRPr="00CB61E5">
        <w:rPr>
          <w:rFonts w:eastAsiaTheme="minorHAnsi" w:cs="Arial"/>
          <w:color w:val="000000"/>
          <w:szCs w:val="24"/>
        </w:rPr>
        <w:t xml:space="preserve"> held securely and only accessible and available to those who have a right or professional need to see them </w:t>
      </w:r>
    </w:p>
    <w:p w14:paraId="781456A9" w14:textId="77777777" w:rsidR="00E276DC" w:rsidRPr="00CB61E5" w:rsidRDefault="00E276DC" w:rsidP="002C4062">
      <w:pPr>
        <w:pStyle w:val="ListParagraph"/>
        <w:numPr>
          <w:ilvl w:val="0"/>
          <w:numId w:val="4"/>
        </w:numPr>
        <w:autoSpaceDE w:val="0"/>
        <w:autoSpaceDN w:val="0"/>
        <w:adjustRightInd w:val="0"/>
        <w:spacing w:after="240" w:line="240" w:lineRule="auto"/>
        <w:ind w:left="643"/>
        <w:contextualSpacing w:val="0"/>
        <w:rPr>
          <w:rFonts w:eastAsiaTheme="minorHAnsi" w:cs="Arial"/>
          <w:color w:val="000000"/>
          <w:szCs w:val="24"/>
        </w:rPr>
      </w:pPr>
      <w:r w:rsidRPr="00CB61E5">
        <w:rPr>
          <w:rFonts w:eastAsiaTheme="minorHAnsi" w:cs="Arial"/>
          <w:color w:val="000000"/>
          <w:szCs w:val="24"/>
        </w:rPr>
        <w:t xml:space="preserve">our setting is aware of their responsibilities under the General Data Protection Act (GDPA) 2018 and where relevant the Freedom of Information Act 2000 </w:t>
      </w:r>
    </w:p>
    <w:p w14:paraId="3F4D7859" w14:textId="77777777" w:rsidR="00E276DC" w:rsidRPr="00CB61E5" w:rsidRDefault="00E276DC" w:rsidP="002C4062">
      <w:pPr>
        <w:pStyle w:val="ListParagraph"/>
        <w:numPr>
          <w:ilvl w:val="0"/>
          <w:numId w:val="4"/>
        </w:numPr>
        <w:autoSpaceDE w:val="0"/>
        <w:autoSpaceDN w:val="0"/>
        <w:adjustRightInd w:val="0"/>
        <w:spacing w:after="240" w:line="240" w:lineRule="auto"/>
        <w:ind w:left="643"/>
        <w:contextualSpacing w:val="0"/>
        <w:rPr>
          <w:rFonts w:eastAsiaTheme="minorHAnsi" w:cs="Arial"/>
          <w:color w:val="000000"/>
          <w:szCs w:val="24"/>
        </w:rPr>
      </w:pPr>
      <w:r w:rsidRPr="00CB61E5">
        <w:rPr>
          <w:rFonts w:eastAsiaTheme="minorHAnsi" w:cs="Arial"/>
          <w:color w:val="000000"/>
          <w:szCs w:val="24"/>
        </w:rPr>
        <w:t xml:space="preserve">all staff understand the need to protect the privacy of the children in their care and </w:t>
      </w:r>
      <w:proofErr w:type="gramStart"/>
      <w:r w:rsidRPr="00CB61E5">
        <w:rPr>
          <w:rFonts w:eastAsiaTheme="minorHAnsi" w:cs="Arial"/>
          <w:color w:val="000000"/>
          <w:szCs w:val="24"/>
        </w:rPr>
        <w:t>promote confidentiality at all times</w:t>
      </w:r>
      <w:proofErr w:type="gramEnd"/>
      <w:r w:rsidRPr="00CB61E5">
        <w:rPr>
          <w:rFonts w:eastAsiaTheme="minorHAnsi" w:cs="Arial"/>
          <w:color w:val="000000"/>
          <w:szCs w:val="24"/>
        </w:rPr>
        <w:t xml:space="preserve"> </w:t>
      </w:r>
      <w:r w:rsidRPr="00CB61E5">
        <w:rPr>
          <w:rFonts w:eastAsiaTheme="minorHAnsi" w:cs="Arial"/>
          <w:b/>
          <w:color w:val="000000"/>
          <w:szCs w:val="24"/>
        </w:rPr>
        <w:t>(3.70, 3.71 EYFS)</w:t>
      </w:r>
    </w:p>
    <w:p w14:paraId="1A0EB7FD" w14:textId="77777777" w:rsidR="00E276DC" w:rsidRPr="00CB61E5" w:rsidRDefault="00E276DC" w:rsidP="002C4062">
      <w:pPr>
        <w:pStyle w:val="ListParagraph"/>
        <w:numPr>
          <w:ilvl w:val="0"/>
          <w:numId w:val="4"/>
        </w:numPr>
        <w:autoSpaceDE w:val="0"/>
        <w:autoSpaceDN w:val="0"/>
        <w:adjustRightInd w:val="0"/>
        <w:spacing w:after="240" w:line="240" w:lineRule="auto"/>
        <w:ind w:left="643"/>
        <w:contextualSpacing w:val="0"/>
        <w:rPr>
          <w:rFonts w:eastAsiaTheme="minorHAnsi" w:cs="Arial"/>
          <w:color w:val="000000"/>
          <w:szCs w:val="24"/>
        </w:rPr>
      </w:pPr>
      <w:r w:rsidRPr="00CB61E5">
        <w:rPr>
          <w:rFonts w:eastAsiaTheme="minorHAnsi" w:cs="Arial"/>
          <w:color w:val="000000"/>
          <w:szCs w:val="24"/>
        </w:rPr>
        <w:t xml:space="preserve">records relating to individual children are retained for a reasonable period of time after they have left the </w:t>
      </w:r>
      <w:proofErr w:type="gramStart"/>
      <w:r w:rsidRPr="00CB61E5">
        <w:rPr>
          <w:rFonts w:eastAsiaTheme="minorHAnsi" w:cs="Arial"/>
          <w:color w:val="000000"/>
          <w:szCs w:val="24"/>
        </w:rPr>
        <w:t>provision</w:t>
      </w:r>
      <w:proofErr w:type="gramEnd"/>
      <w:r w:rsidRPr="00CB61E5">
        <w:rPr>
          <w:rFonts w:eastAsiaTheme="minorHAnsi" w:cs="Arial"/>
          <w:color w:val="000000"/>
          <w:szCs w:val="24"/>
        </w:rPr>
        <w:t xml:space="preserve"> </w:t>
      </w:r>
    </w:p>
    <w:p w14:paraId="41B52D97" w14:textId="77777777" w:rsidR="00E276DC" w:rsidRPr="00CB61E5" w:rsidRDefault="00E276DC" w:rsidP="002C4062">
      <w:pPr>
        <w:pStyle w:val="ListParagraph"/>
        <w:numPr>
          <w:ilvl w:val="0"/>
          <w:numId w:val="4"/>
        </w:numPr>
        <w:autoSpaceDE w:val="0"/>
        <w:autoSpaceDN w:val="0"/>
        <w:adjustRightInd w:val="0"/>
        <w:spacing w:after="240" w:line="240" w:lineRule="auto"/>
        <w:ind w:left="643"/>
        <w:contextualSpacing w:val="0"/>
        <w:rPr>
          <w:rFonts w:eastAsiaTheme="minorHAnsi" w:cs="Arial"/>
          <w:b/>
          <w:color w:val="000000"/>
          <w:szCs w:val="24"/>
        </w:rPr>
      </w:pPr>
      <w:r w:rsidRPr="00CB61E5">
        <w:rPr>
          <w:rFonts w:eastAsiaTheme="minorHAnsi" w:cs="Arial"/>
          <w:color w:val="000000"/>
          <w:szCs w:val="24"/>
        </w:rPr>
        <w:t xml:space="preserve">we record the following information for each child in their care: full name, date of birth, name and address of every parent and/or carer who is known to the provider (and information about any other person who has parental responsibility for the child), which parent(s) and/or carer(s) the child normally lives with and emergency contact details for parents and/or carers </w:t>
      </w:r>
      <w:r w:rsidRPr="00CB61E5">
        <w:rPr>
          <w:rFonts w:cs="Arial"/>
          <w:b/>
          <w:szCs w:val="24"/>
        </w:rPr>
        <w:t>(3.69–3.73 EYFS)</w:t>
      </w:r>
    </w:p>
    <w:p w14:paraId="5EA2DB09" w14:textId="19F9C5EC" w:rsidR="00E276DC" w:rsidRPr="00CB61E5" w:rsidRDefault="00E276DC" w:rsidP="002C4062">
      <w:pPr>
        <w:pStyle w:val="BodyText2"/>
        <w:numPr>
          <w:ilvl w:val="0"/>
          <w:numId w:val="4"/>
        </w:numPr>
        <w:spacing w:after="240" w:line="276" w:lineRule="auto"/>
        <w:ind w:left="643"/>
        <w:rPr>
          <w:rFonts w:cs="Arial"/>
          <w:b/>
          <w:bCs/>
          <w:szCs w:val="24"/>
        </w:rPr>
      </w:pPr>
      <w:r w:rsidRPr="00CB61E5">
        <w:rPr>
          <w:rFonts w:cs="Arial"/>
          <w:bCs/>
          <w:szCs w:val="24"/>
        </w:rPr>
        <w:t xml:space="preserve">the </w:t>
      </w:r>
      <w:r w:rsidRPr="00CB61E5">
        <w:rPr>
          <w:rFonts w:cs="Arial"/>
          <w:szCs w:val="24"/>
        </w:rPr>
        <w:t>Designated Safeguarding Officer (DSO) Lead and any Deputies undertake Local Safeguarding Children’s Board (</w:t>
      </w:r>
      <w:r w:rsidR="00EE5F0D">
        <w:rPr>
          <w:rFonts w:cs="Arial"/>
          <w:szCs w:val="24"/>
        </w:rPr>
        <w:t>LSCP</w:t>
      </w:r>
      <w:r w:rsidRPr="00CB61E5">
        <w:rPr>
          <w:rFonts w:cs="Arial"/>
          <w:szCs w:val="24"/>
        </w:rPr>
        <w:t xml:space="preserve">) multi-agency higher level training to ensure they have the appropriate training, skills and knowledge to carry out this </w:t>
      </w:r>
      <w:proofErr w:type="gramStart"/>
      <w:r w:rsidRPr="00CB61E5">
        <w:rPr>
          <w:rFonts w:cs="Arial"/>
          <w:szCs w:val="24"/>
        </w:rPr>
        <w:t>role</w:t>
      </w:r>
      <w:proofErr w:type="gramEnd"/>
      <w:r w:rsidRPr="00CB61E5">
        <w:rPr>
          <w:rFonts w:cs="Arial"/>
          <w:szCs w:val="24"/>
        </w:rPr>
        <w:t xml:space="preserve">  </w:t>
      </w:r>
    </w:p>
    <w:p w14:paraId="28B9D8AA" w14:textId="6666CEB9" w:rsidR="00E276DC" w:rsidRPr="00CB61E5" w:rsidRDefault="00E276DC" w:rsidP="002C4062">
      <w:pPr>
        <w:pStyle w:val="BodyText2"/>
        <w:numPr>
          <w:ilvl w:val="0"/>
          <w:numId w:val="4"/>
        </w:numPr>
        <w:spacing w:after="240" w:line="276" w:lineRule="auto"/>
        <w:ind w:left="643"/>
        <w:rPr>
          <w:rFonts w:cs="Arial"/>
          <w:b/>
          <w:bCs/>
          <w:szCs w:val="24"/>
        </w:rPr>
      </w:pPr>
      <w:r w:rsidRPr="00CB61E5">
        <w:rPr>
          <w:rFonts w:cs="Arial"/>
          <w:szCs w:val="24"/>
        </w:rPr>
        <w:t>in addition, the Designated Safeguarding Officer lead and any Deputies will update their knowledge by receiving safeguarding updates, this may include support from the Local Authority Designated Safeguarding Officer (DSO) sessions, attendance at training and learning events offered by the Local Authority Safeguarding Children’s Board (</w:t>
      </w:r>
      <w:r w:rsidR="00EE5F0D">
        <w:rPr>
          <w:rFonts w:cs="Arial"/>
          <w:szCs w:val="24"/>
        </w:rPr>
        <w:t>LSCP</w:t>
      </w:r>
      <w:r w:rsidRPr="00CB61E5">
        <w:rPr>
          <w:rFonts w:cs="Arial"/>
          <w:szCs w:val="24"/>
        </w:rPr>
        <w:t xml:space="preserve">), online updates via NSPCC or attendance at professional development </w:t>
      </w:r>
      <w:proofErr w:type="gramStart"/>
      <w:r w:rsidRPr="00CB61E5">
        <w:rPr>
          <w:rFonts w:cs="Arial"/>
          <w:szCs w:val="24"/>
        </w:rPr>
        <w:t>events</w:t>
      </w:r>
      <w:proofErr w:type="gramEnd"/>
    </w:p>
    <w:p w14:paraId="7CB9B6EA" w14:textId="77777777" w:rsidR="00E276DC" w:rsidRPr="00CB61E5" w:rsidRDefault="00E276DC" w:rsidP="002C4062">
      <w:pPr>
        <w:pStyle w:val="BodyText2"/>
        <w:numPr>
          <w:ilvl w:val="0"/>
          <w:numId w:val="4"/>
        </w:numPr>
        <w:spacing w:after="240" w:line="240" w:lineRule="auto"/>
        <w:ind w:left="643"/>
        <w:rPr>
          <w:rFonts w:cs="Arial"/>
          <w:b/>
          <w:bCs/>
          <w:szCs w:val="24"/>
        </w:rPr>
      </w:pPr>
      <w:r w:rsidRPr="00CB61E5">
        <w:rPr>
          <w:rFonts w:cs="Arial"/>
          <w:szCs w:val="24"/>
        </w:rPr>
        <w:t xml:space="preserve">all staff have up-to-date knowledge of safeguarding issues </w:t>
      </w:r>
      <w:r w:rsidRPr="008F7F8D">
        <w:rPr>
          <w:rFonts w:cs="Arial"/>
          <w:b/>
          <w:szCs w:val="24"/>
        </w:rPr>
        <w:t>(3.6 EYFS)</w:t>
      </w:r>
      <w:r w:rsidRPr="00CB61E5">
        <w:rPr>
          <w:rFonts w:cs="Arial"/>
          <w:szCs w:val="24"/>
        </w:rPr>
        <w:t xml:space="preserve"> staff know what to do in the event of a safeguarding concern and know who to speak to</w:t>
      </w:r>
    </w:p>
    <w:p w14:paraId="7BAB21F2" w14:textId="77777777" w:rsidR="00E276DC" w:rsidRPr="00CB61E5" w:rsidRDefault="00E276DC" w:rsidP="00E276DC">
      <w:pPr>
        <w:pStyle w:val="Heading2"/>
        <w:rPr>
          <w:rFonts w:cs="Arial"/>
          <w:szCs w:val="24"/>
        </w:rPr>
      </w:pPr>
      <w:bookmarkStart w:id="17" w:name="_Toc49500852"/>
      <w:bookmarkStart w:id="18" w:name="_Toc144208018"/>
      <w:r w:rsidRPr="00CB61E5">
        <w:rPr>
          <w:rFonts w:cs="Arial"/>
          <w:szCs w:val="24"/>
        </w:rPr>
        <w:t>A safer culture</w:t>
      </w:r>
      <w:bookmarkEnd w:id="17"/>
      <w:bookmarkEnd w:id="18"/>
      <w:r w:rsidRPr="00CB61E5">
        <w:rPr>
          <w:rFonts w:cs="Arial"/>
          <w:szCs w:val="24"/>
        </w:rPr>
        <w:t xml:space="preserve"> </w:t>
      </w:r>
    </w:p>
    <w:p w14:paraId="6F423354" w14:textId="77777777" w:rsidR="00E276DC" w:rsidRPr="00CB61E5" w:rsidRDefault="00E276DC" w:rsidP="00E276DC">
      <w:pPr>
        <w:rPr>
          <w:rFonts w:cs="Arial"/>
          <w:szCs w:val="24"/>
        </w:rPr>
      </w:pPr>
      <w:r w:rsidRPr="00CB61E5">
        <w:rPr>
          <w:rFonts w:cs="Arial"/>
          <w:szCs w:val="24"/>
        </w:rPr>
        <w:t>A safer culture of working practice supports safeguarding in practice across all aspects of the setting this is implemented throughout our practice by ensuring the following:</w:t>
      </w:r>
    </w:p>
    <w:p w14:paraId="59B80571" w14:textId="77777777" w:rsidR="00E276DC" w:rsidRPr="00CB61E5" w:rsidRDefault="00E276DC" w:rsidP="002C4062">
      <w:pPr>
        <w:pStyle w:val="BodyText2"/>
        <w:numPr>
          <w:ilvl w:val="0"/>
          <w:numId w:val="4"/>
        </w:numPr>
        <w:spacing w:after="240" w:line="240" w:lineRule="auto"/>
        <w:ind w:left="643"/>
        <w:rPr>
          <w:rFonts w:cs="Arial"/>
          <w:b/>
          <w:bCs/>
          <w:szCs w:val="24"/>
        </w:rPr>
      </w:pPr>
      <w:r w:rsidRPr="00CB61E5">
        <w:rPr>
          <w:rFonts w:cs="Arial"/>
          <w:bCs/>
          <w:szCs w:val="24"/>
        </w:rPr>
        <w:t xml:space="preserve">clear risk assessments are in place and respond consistently to protect children which enable them to take age appropriate and reasonable risks – see daily/annual risk </w:t>
      </w:r>
      <w:proofErr w:type="gramStart"/>
      <w:r w:rsidRPr="00CB61E5">
        <w:rPr>
          <w:rFonts w:cs="Arial"/>
          <w:bCs/>
          <w:szCs w:val="24"/>
        </w:rPr>
        <w:t>assessment</w:t>
      </w:r>
      <w:proofErr w:type="gramEnd"/>
    </w:p>
    <w:p w14:paraId="03B5977F" w14:textId="77777777" w:rsidR="00E276DC" w:rsidRPr="00CB61E5" w:rsidRDefault="00E276DC" w:rsidP="002C4062">
      <w:pPr>
        <w:pStyle w:val="BodyText2"/>
        <w:numPr>
          <w:ilvl w:val="0"/>
          <w:numId w:val="4"/>
        </w:numPr>
        <w:spacing w:after="240" w:line="240" w:lineRule="auto"/>
        <w:ind w:left="643"/>
        <w:rPr>
          <w:rFonts w:cs="Arial"/>
          <w:b/>
          <w:bCs/>
          <w:szCs w:val="24"/>
        </w:rPr>
      </w:pPr>
      <w:r w:rsidRPr="00CB61E5">
        <w:rPr>
          <w:rFonts w:cs="Arial"/>
          <w:bCs/>
          <w:szCs w:val="24"/>
        </w:rPr>
        <w:t xml:space="preserve">staff respond with clear boundaries about what is safe and </w:t>
      </w:r>
      <w:proofErr w:type="gramStart"/>
      <w:r w:rsidRPr="00CB61E5">
        <w:rPr>
          <w:rFonts w:cs="Arial"/>
          <w:bCs/>
          <w:szCs w:val="24"/>
        </w:rPr>
        <w:t>acceptable</w:t>
      </w:r>
      <w:proofErr w:type="gramEnd"/>
      <w:r w:rsidRPr="00CB61E5">
        <w:rPr>
          <w:rFonts w:cs="Arial"/>
          <w:bCs/>
          <w:szCs w:val="24"/>
        </w:rPr>
        <w:t xml:space="preserve"> and they seek to understand the triggers for children’s behaviour</w:t>
      </w:r>
    </w:p>
    <w:p w14:paraId="688195A3" w14:textId="7100B1C2" w:rsidR="00E276DC" w:rsidRPr="00CB61E5" w:rsidRDefault="00E276DC" w:rsidP="002C4062">
      <w:pPr>
        <w:pStyle w:val="BodyText2"/>
        <w:numPr>
          <w:ilvl w:val="0"/>
          <w:numId w:val="4"/>
        </w:numPr>
        <w:spacing w:after="240" w:line="240" w:lineRule="auto"/>
        <w:ind w:left="643"/>
        <w:rPr>
          <w:rFonts w:cs="Arial"/>
          <w:b/>
          <w:bCs/>
          <w:szCs w:val="24"/>
        </w:rPr>
      </w:pPr>
      <w:r w:rsidRPr="00CB61E5">
        <w:rPr>
          <w:rFonts w:cs="Arial"/>
          <w:bCs/>
          <w:szCs w:val="24"/>
        </w:rPr>
        <w:t xml:space="preserve">in the event where physical restraint is used that the parents are informed on the same day </w:t>
      </w:r>
      <w:r w:rsidRPr="005C3AAB">
        <w:rPr>
          <w:rFonts w:cs="Arial"/>
          <w:b/>
          <w:bCs/>
          <w:szCs w:val="24"/>
        </w:rPr>
        <w:t>(3.54 EYFS)</w:t>
      </w:r>
      <w:r w:rsidRPr="00CB61E5">
        <w:rPr>
          <w:rFonts w:cs="Arial"/>
          <w:bCs/>
          <w:szCs w:val="24"/>
        </w:rPr>
        <w:t xml:space="preserve"> – See </w:t>
      </w:r>
      <w:r w:rsidR="001567F2">
        <w:rPr>
          <w:rFonts w:cs="Arial"/>
          <w:bCs/>
          <w:szCs w:val="24"/>
        </w:rPr>
        <w:t>Early Years Settings ‘</w:t>
      </w:r>
      <w:r w:rsidRPr="00CB61E5">
        <w:rPr>
          <w:rFonts w:cs="Arial"/>
          <w:bCs/>
          <w:szCs w:val="24"/>
        </w:rPr>
        <w:t>managing children’s behaviour</w:t>
      </w:r>
      <w:r w:rsidR="001567F2">
        <w:rPr>
          <w:rFonts w:cs="Arial"/>
          <w:bCs/>
          <w:szCs w:val="24"/>
        </w:rPr>
        <w:t>’</w:t>
      </w:r>
      <w:r w:rsidRPr="00CB61E5">
        <w:rPr>
          <w:rFonts w:cs="Arial"/>
          <w:bCs/>
          <w:szCs w:val="24"/>
        </w:rPr>
        <w:t xml:space="preserve"> </w:t>
      </w:r>
      <w:proofErr w:type="gramStart"/>
      <w:r w:rsidRPr="00CB61E5">
        <w:rPr>
          <w:rFonts w:cs="Arial"/>
          <w:bCs/>
          <w:szCs w:val="24"/>
        </w:rPr>
        <w:t>policy</w:t>
      </w:r>
      <w:proofErr w:type="gramEnd"/>
    </w:p>
    <w:p w14:paraId="4E567863" w14:textId="77777777" w:rsidR="00E276DC" w:rsidRPr="00CB61E5" w:rsidRDefault="00E276DC" w:rsidP="002C4062">
      <w:pPr>
        <w:pStyle w:val="BodyText2"/>
        <w:numPr>
          <w:ilvl w:val="0"/>
          <w:numId w:val="4"/>
        </w:numPr>
        <w:spacing w:after="240" w:line="240" w:lineRule="auto"/>
        <w:ind w:left="643"/>
        <w:rPr>
          <w:rFonts w:cs="Arial"/>
          <w:b/>
          <w:bCs/>
          <w:szCs w:val="24"/>
        </w:rPr>
      </w:pPr>
      <w:r w:rsidRPr="00CB61E5">
        <w:rPr>
          <w:rFonts w:cs="Arial"/>
          <w:szCs w:val="24"/>
        </w:rPr>
        <w:t xml:space="preserve">the culture of this early </w:t>
      </w:r>
      <w:proofErr w:type="gramStart"/>
      <w:r w:rsidRPr="00CB61E5">
        <w:rPr>
          <w:rFonts w:cs="Arial"/>
          <w:szCs w:val="24"/>
        </w:rPr>
        <w:t>years</w:t>
      </w:r>
      <w:proofErr w:type="gramEnd"/>
      <w:r w:rsidRPr="00CB61E5">
        <w:rPr>
          <w:rFonts w:cs="Arial"/>
          <w:szCs w:val="24"/>
        </w:rPr>
        <w:t xml:space="preserve"> setting is one that is safe for children and unsafe for adults that may pose a risk to children</w:t>
      </w:r>
    </w:p>
    <w:p w14:paraId="66555690" w14:textId="77777777" w:rsidR="00E276DC" w:rsidRPr="00CB61E5" w:rsidRDefault="00E276DC" w:rsidP="002C4062">
      <w:pPr>
        <w:pStyle w:val="BodyText2"/>
        <w:numPr>
          <w:ilvl w:val="0"/>
          <w:numId w:val="4"/>
        </w:numPr>
        <w:spacing w:after="240" w:line="240" w:lineRule="auto"/>
        <w:ind w:left="643"/>
        <w:rPr>
          <w:rFonts w:cs="Arial"/>
          <w:b/>
          <w:bCs/>
          <w:szCs w:val="24"/>
        </w:rPr>
      </w:pPr>
      <w:r w:rsidRPr="00CB61E5">
        <w:rPr>
          <w:rFonts w:cs="Arial"/>
          <w:szCs w:val="24"/>
        </w:rPr>
        <w:lastRenderedPageBreak/>
        <w:t xml:space="preserve">there is a belief that safeguarding is the responsibility of all adults working or volunteering within the early years setting and that all concerns will be reported to the Designated safeguarding officer or manager/pre-school leader when concerns relate to an </w:t>
      </w:r>
      <w:proofErr w:type="gramStart"/>
      <w:r w:rsidRPr="00CB61E5">
        <w:rPr>
          <w:rFonts w:cs="Arial"/>
          <w:szCs w:val="24"/>
        </w:rPr>
        <w:t>adult</w:t>
      </w:r>
      <w:proofErr w:type="gramEnd"/>
    </w:p>
    <w:p w14:paraId="72E6C207" w14:textId="77777777" w:rsidR="00E276DC" w:rsidRPr="00CB61E5" w:rsidRDefault="00E276DC" w:rsidP="002C4062">
      <w:pPr>
        <w:pStyle w:val="BodyText2"/>
        <w:numPr>
          <w:ilvl w:val="0"/>
          <w:numId w:val="4"/>
        </w:numPr>
        <w:spacing w:after="240" w:line="240" w:lineRule="auto"/>
        <w:ind w:left="643"/>
        <w:rPr>
          <w:rFonts w:cs="Arial"/>
          <w:b/>
          <w:bCs/>
          <w:szCs w:val="24"/>
        </w:rPr>
      </w:pPr>
      <w:r w:rsidRPr="00CB61E5">
        <w:rPr>
          <w:rFonts w:cs="Arial"/>
          <w:szCs w:val="24"/>
        </w:rPr>
        <w:t>the early years setting has a culture of listening to, and hearing the voice of the child</w:t>
      </w:r>
      <w:r w:rsidRPr="00CB61E5">
        <w:rPr>
          <w:rFonts w:cs="Arial"/>
          <w:szCs w:val="24"/>
        </w:rPr>
        <w:br/>
      </w:r>
    </w:p>
    <w:p w14:paraId="19AE8014" w14:textId="77777777" w:rsidR="00E276DC" w:rsidRPr="00CB61E5" w:rsidRDefault="00E276DC" w:rsidP="00DF6196">
      <w:pPr>
        <w:pStyle w:val="Heading2"/>
        <w:rPr>
          <w:rStyle w:val="Heading2Char"/>
        </w:rPr>
      </w:pPr>
      <w:bookmarkStart w:id="19" w:name="_Toc144208019"/>
      <w:r w:rsidRPr="00CB61E5">
        <w:t>I</w:t>
      </w:r>
      <w:r w:rsidRPr="00CB61E5">
        <w:rPr>
          <w:rStyle w:val="Heading2Char"/>
        </w:rPr>
        <w:t>nspection</w:t>
      </w:r>
      <w:bookmarkEnd w:id="19"/>
    </w:p>
    <w:p w14:paraId="56744AB8" w14:textId="5E28FE67" w:rsidR="00E276DC" w:rsidRPr="00CB61E5" w:rsidRDefault="00000000" w:rsidP="00EE5F0D">
      <w:pPr>
        <w:pStyle w:val="Heading5"/>
        <w:rPr>
          <w:rFonts w:cs="Arial"/>
          <w:b/>
          <w:szCs w:val="24"/>
        </w:rPr>
      </w:pPr>
      <w:hyperlink r:id="rId26" w:history="1">
        <w:r w:rsidR="00BA6246" w:rsidRPr="00BA6246">
          <w:rPr>
            <w:rStyle w:val="Hyperlink"/>
            <w:rFonts w:cs="Arial"/>
            <w:szCs w:val="24"/>
          </w:rPr>
          <w:t>Early Years Inspection Handbook 2023</w:t>
        </w:r>
      </w:hyperlink>
      <w:r w:rsidR="00BA6246">
        <w:rPr>
          <w:rFonts w:cs="Arial"/>
          <w:szCs w:val="24"/>
        </w:rPr>
        <w:t xml:space="preserve"> </w:t>
      </w:r>
      <w:r w:rsidR="00E276DC" w:rsidRPr="00CB61E5">
        <w:rPr>
          <w:rFonts w:cs="Arial"/>
          <w:szCs w:val="24"/>
        </w:rPr>
        <w:t>will com</w:t>
      </w:r>
      <w:r w:rsidR="00BA6246">
        <w:rPr>
          <w:rFonts w:cs="Arial"/>
          <w:szCs w:val="24"/>
        </w:rPr>
        <w:t>e into force from September 2023</w:t>
      </w:r>
      <w:r w:rsidR="00FA532D">
        <w:rPr>
          <w:rFonts w:cs="Arial"/>
          <w:szCs w:val="24"/>
        </w:rPr>
        <w:t>.</w:t>
      </w:r>
    </w:p>
    <w:p w14:paraId="46634B50" w14:textId="77777777" w:rsidR="00E276DC" w:rsidRPr="00CB61E5" w:rsidRDefault="00E276DC" w:rsidP="00E276DC">
      <w:pPr>
        <w:pStyle w:val="BodyText2"/>
        <w:spacing w:after="240" w:line="240" w:lineRule="auto"/>
        <w:rPr>
          <w:rStyle w:val="Hyperlink"/>
          <w:rFonts w:cs="Arial"/>
          <w:b/>
          <w:szCs w:val="24"/>
        </w:rPr>
      </w:pPr>
      <w:r w:rsidRPr="00CB61E5">
        <w:rPr>
          <w:rFonts w:cs="Arial"/>
          <w:color w:val="0B0C0C"/>
          <w:szCs w:val="24"/>
          <w:shd w:val="clear" w:color="auto" w:fill="FFFFFF"/>
        </w:rPr>
        <w:t xml:space="preserve">This handbook describes the main activities that inspectors undertake when they carry out inspections of early years </w:t>
      </w:r>
      <w:proofErr w:type="gramStart"/>
      <w:r w:rsidRPr="00CB61E5">
        <w:rPr>
          <w:rFonts w:cs="Arial"/>
          <w:color w:val="0B0C0C"/>
          <w:szCs w:val="24"/>
          <w:shd w:val="clear" w:color="auto" w:fill="FFFFFF"/>
        </w:rPr>
        <w:t>providers</w:t>
      </w:r>
      <w:proofErr w:type="gramEnd"/>
    </w:p>
    <w:p w14:paraId="6A4D0710" w14:textId="77777777" w:rsidR="00E276DC" w:rsidRPr="00CB61E5" w:rsidRDefault="00E276DC" w:rsidP="00E276DC">
      <w:pPr>
        <w:pStyle w:val="Heading2"/>
        <w:rPr>
          <w:rFonts w:cs="Arial"/>
          <w:bCs/>
          <w:szCs w:val="24"/>
        </w:rPr>
      </w:pPr>
      <w:bookmarkStart w:id="20" w:name="_Toc49500853"/>
      <w:bookmarkStart w:id="21" w:name="_Toc144208020"/>
      <w:r w:rsidRPr="00CB61E5">
        <w:rPr>
          <w:rFonts w:cs="Arial"/>
          <w:szCs w:val="24"/>
        </w:rPr>
        <w:t>Safeguarding in specific circumstances</w:t>
      </w:r>
      <w:bookmarkEnd w:id="20"/>
      <w:bookmarkEnd w:id="21"/>
      <w:r w:rsidRPr="00CB61E5">
        <w:rPr>
          <w:rFonts w:cs="Arial"/>
          <w:szCs w:val="24"/>
        </w:rPr>
        <w:t xml:space="preserve"> </w:t>
      </w:r>
    </w:p>
    <w:p w14:paraId="2814EA33" w14:textId="17E767FC" w:rsidR="00E276DC" w:rsidRPr="00CB61E5" w:rsidRDefault="00E276DC" w:rsidP="00E276DC">
      <w:pPr>
        <w:pStyle w:val="BodyText2"/>
        <w:spacing w:after="240" w:line="240" w:lineRule="auto"/>
        <w:rPr>
          <w:rFonts w:cs="Arial"/>
          <w:b/>
          <w:szCs w:val="24"/>
        </w:rPr>
      </w:pPr>
      <w:r w:rsidRPr="00CB61E5">
        <w:rPr>
          <w:rFonts w:cs="Arial"/>
          <w:szCs w:val="24"/>
        </w:rPr>
        <w:t>Our early years setting pays due regard to the need to safeguard children in specific circumstances, training will incorporate Child Sexual Exploitation (CSE), vulnerability to radicalisation, Fe</w:t>
      </w:r>
      <w:r w:rsidR="00883866">
        <w:rPr>
          <w:rFonts w:cs="Arial"/>
          <w:szCs w:val="24"/>
        </w:rPr>
        <w:t>male Genital Mutilation (FGM), Child on C</w:t>
      </w:r>
      <w:r w:rsidRPr="00CB61E5">
        <w:rPr>
          <w:rFonts w:cs="Arial"/>
          <w:szCs w:val="24"/>
        </w:rPr>
        <w:t>hil</w:t>
      </w:r>
      <w:r w:rsidR="00883866">
        <w:rPr>
          <w:rFonts w:cs="Arial"/>
          <w:szCs w:val="24"/>
        </w:rPr>
        <w:t>d abuse which can include Gang I</w:t>
      </w:r>
      <w:r w:rsidRPr="00CB61E5">
        <w:rPr>
          <w:rFonts w:cs="Arial"/>
          <w:szCs w:val="24"/>
        </w:rPr>
        <w:t>nitiation or</w:t>
      </w:r>
      <w:r w:rsidR="00883866">
        <w:rPr>
          <w:rFonts w:cs="Arial"/>
          <w:szCs w:val="24"/>
        </w:rPr>
        <w:t xml:space="preserve"> hazing type related violence, Cyberbullying, Sexually Harmful Behaviours or Youth Produced Sexual I</w:t>
      </w:r>
      <w:r w:rsidRPr="00CB61E5">
        <w:rPr>
          <w:rFonts w:cs="Arial"/>
          <w:szCs w:val="24"/>
        </w:rPr>
        <w:t xml:space="preserve">magery. See appendix 5, 6, 7 and 8, </w:t>
      </w:r>
      <w:proofErr w:type="gramStart"/>
      <w:r w:rsidRPr="00CB61E5">
        <w:rPr>
          <w:rFonts w:cs="Arial"/>
          <w:szCs w:val="24"/>
        </w:rPr>
        <w:t>9</w:t>
      </w:r>
      <w:proofErr w:type="gramEnd"/>
    </w:p>
    <w:p w14:paraId="456963E5" w14:textId="0B237AF2" w:rsidR="00E276DC" w:rsidRPr="00CB61E5" w:rsidRDefault="00E276DC" w:rsidP="00BA6246">
      <w:pPr>
        <w:pStyle w:val="Heading2"/>
        <w:tabs>
          <w:tab w:val="left" w:pos="6690"/>
        </w:tabs>
        <w:rPr>
          <w:rFonts w:cs="Arial"/>
          <w:szCs w:val="24"/>
        </w:rPr>
      </w:pPr>
      <w:bookmarkStart w:id="22" w:name="_Toc49500854"/>
      <w:bookmarkStart w:id="23" w:name="_Toc144208021"/>
      <w:r w:rsidRPr="00CB61E5">
        <w:rPr>
          <w:rFonts w:cs="Arial"/>
          <w:szCs w:val="24"/>
        </w:rPr>
        <w:t>Sexualised behaviours</w:t>
      </w:r>
      <w:bookmarkEnd w:id="22"/>
      <w:bookmarkEnd w:id="23"/>
      <w:r w:rsidRPr="00CB61E5">
        <w:rPr>
          <w:rFonts w:cs="Arial"/>
          <w:szCs w:val="24"/>
        </w:rPr>
        <w:t xml:space="preserve"> </w:t>
      </w:r>
      <w:r w:rsidR="00BA6246">
        <w:rPr>
          <w:rFonts w:cs="Arial"/>
          <w:szCs w:val="24"/>
        </w:rPr>
        <w:tab/>
      </w:r>
    </w:p>
    <w:p w14:paraId="772A18F6" w14:textId="4B84EE3B" w:rsidR="00E276DC" w:rsidRPr="00CB61E5" w:rsidRDefault="00E276DC" w:rsidP="00E276DC">
      <w:pPr>
        <w:pStyle w:val="NoSpacing"/>
        <w:rPr>
          <w:rFonts w:ascii="Arial" w:hAnsi="Arial" w:cs="Arial"/>
          <w:sz w:val="24"/>
          <w:szCs w:val="24"/>
        </w:rPr>
      </w:pPr>
      <w:r w:rsidRPr="00CB61E5">
        <w:rPr>
          <w:rFonts w:ascii="Arial" w:hAnsi="Arial" w:cs="Arial"/>
          <w:sz w:val="24"/>
          <w:szCs w:val="24"/>
        </w:rPr>
        <w:t xml:space="preserve">Where children display sexualised behaviours, the behaviours will be considered in accordance with the children’s developmental understanding, </w:t>
      </w:r>
      <w:proofErr w:type="gramStart"/>
      <w:r w:rsidRPr="00CB61E5">
        <w:rPr>
          <w:rFonts w:ascii="Arial" w:hAnsi="Arial" w:cs="Arial"/>
          <w:sz w:val="24"/>
          <w:szCs w:val="24"/>
        </w:rPr>
        <w:t>age</w:t>
      </w:r>
      <w:proofErr w:type="gramEnd"/>
      <w:r w:rsidRPr="00CB61E5">
        <w:rPr>
          <w:rFonts w:ascii="Arial" w:hAnsi="Arial" w:cs="Arial"/>
          <w:sz w:val="24"/>
          <w:szCs w:val="24"/>
        </w:rPr>
        <w:t xml:space="preserve"> and impact on the alleged victim</w:t>
      </w:r>
      <w:r w:rsidR="00983B24">
        <w:rPr>
          <w:rFonts w:ascii="Arial" w:hAnsi="Arial" w:cs="Arial"/>
          <w:sz w:val="24"/>
          <w:szCs w:val="24"/>
        </w:rPr>
        <w:t xml:space="preserve">. </w:t>
      </w:r>
      <w:r w:rsidRPr="00CB61E5">
        <w:rPr>
          <w:rFonts w:ascii="Arial" w:hAnsi="Arial" w:cs="Arial"/>
          <w:sz w:val="24"/>
          <w:szCs w:val="24"/>
        </w:rPr>
        <w:t xml:space="preserve">Tools such as </w:t>
      </w:r>
      <w:hyperlink r:id="rId27" w:history="1">
        <w:r w:rsidRPr="00CB61E5">
          <w:rPr>
            <w:rStyle w:val="Hyperlink"/>
            <w:rFonts w:ascii="Arial" w:hAnsi="Arial" w:cs="Arial"/>
            <w:sz w:val="24"/>
            <w:szCs w:val="24"/>
          </w:rPr>
          <w:t>Brook Traffic Light Tool</w:t>
        </w:r>
      </w:hyperlink>
      <w:r w:rsidRPr="00CB61E5">
        <w:rPr>
          <w:rFonts w:ascii="Arial" w:hAnsi="Arial" w:cs="Arial"/>
          <w:sz w:val="24"/>
          <w:szCs w:val="24"/>
        </w:rPr>
        <w:t xml:space="preserve"> will be used to assist in determining whether the behaviour is developmental or a cause for concern. This will assist in ensuring the child/ren receive the right support at the right time either via Family Partnership services or a referral to Multi Agency Safeguarding Hub (MASH).</w:t>
      </w:r>
    </w:p>
    <w:p w14:paraId="250C8E3A" w14:textId="77777777" w:rsidR="00E276DC" w:rsidRPr="00CB61E5" w:rsidRDefault="00E276DC" w:rsidP="00E276DC">
      <w:pPr>
        <w:pStyle w:val="NoSpacing"/>
        <w:rPr>
          <w:rFonts w:ascii="Arial" w:hAnsi="Arial" w:cs="Arial"/>
          <w:sz w:val="24"/>
          <w:szCs w:val="24"/>
        </w:rPr>
      </w:pPr>
    </w:p>
    <w:p w14:paraId="6DB92075" w14:textId="77777777" w:rsidR="00E276DC" w:rsidRPr="00CB61E5" w:rsidRDefault="00E276DC" w:rsidP="00E276DC">
      <w:pPr>
        <w:pStyle w:val="NoSpacing"/>
        <w:rPr>
          <w:rFonts w:ascii="Arial" w:hAnsi="Arial" w:cs="Arial"/>
          <w:sz w:val="24"/>
          <w:szCs w:val="24"/>
        </w:rPr>
      </w:pPr>
      <w:r w:rsidRPr="00CB61E5">
        <w:rPr>
          <w:rFonts w:ascii="Arial" w:hAnsi="Arial" w:cs="Arial"/>
          <w:sz w:val="24"/>
          <w:szCs w:val="24"/>
        </w:rPr>
        <w:t>In all cases of child on child abuse the early years setting will consider the vulnerability of all children including those alleged to have caused the harm and those alleged to be victims and provide a safeguarding response consistent with the Luton Effective Support document.</w:t>
      </w:r>
    </w:p>
    <w:p w14:paraId="721F1D17" w14:textId="77777777" w:rsidR="00E276DC" w:rsidRPr="00CB61E5" w:rsidRDefault="00E276DC" w:rsidP="00E276DC">
      <w:pPr>
        <w:pStyle w:val="NoSpacing"/>
        <w:rPr>
          <w:rFonts w:ascii="Arial" w:hAnsi="Arial" w:cs="Arial"/>
          <w:sz w:val="24"/>
          <w:szCs w:val="24"/>
        </w:rPr>
      </w:pPr>
    </w:p>
    <w:p w14:paraId="2EABED79" w14:textId="18F122C7" w:rsidR="00E276DC" w:rsidRPr="00CB61E5" w:rsidRDefault="00E276DC" w:rsidP="00E276DC">
      <w:pPr>
        <w:pStyle w:val="NoSpacing"/>
        <w:spacing w:after="200" w:line="276" w:lineRule="auto"/>
        <w:rPr>
          <w:rFonts w:ascii="Arial" w:hAnsi="Arial" w:cs="Arial"/>
          <w:sz w:val="24"/>
          <w:szCs w:val="24"/>
        </w:rPr>
      </w:pPr>
      <w:r w:rsidRPr="00CB61E5">
        <w:rPr>
          <w:rFonts w:ascii="Arial" w:hAnsi="Arial" w:cs="Arial"/>
          <w:sz w:val="24"/>
          <w:szCs w:val="24"/>
        </w:rPr>
        <w:t xml:space="preserve">Further guidance around harmful sexual behaviours can be </w:t>
      </w:r>
      <w:r w:rsidR="00DF6196" w:rsidRPr="00CB61E5">
        <w:rPr>
          <w:rFonts w:ascii="Arial" w:hAnsi="Arial" w:cs="Arial"/>
          <w:sz w:val="24"/>
          <w:szCs w:val="24"/>
        </w:rPr>
        <w:t xml:space="preserve">on the Government’s </w:t>
      </w:r>
      <w:hyperlink r:id="rId28" w:history="1">
        <w:r w:rsidR="00DF6196" w:rsidRPr="00CB61E5">
          <w:rPr>
            <w:rStyle w:val="Hyperlink"/>
            <w:rFonts w:ascii="Arial" w:hAnsi="Arial" w:cs="Arial"/>
            <w:sz w:val="24"/>
            <w:szCs w:val="24"/>
          </w:rPr>
          <w:t>Sexual violence and sexual harassment between children in schools and colleges page</w:t>
        </w:r>
      </w:hyperlink>
      <w:r w:rsidRPr="00CB61E5">
        <w:rPr>
          <w:rFonts w:ascii="Arial" w:hAnsi="Arial" w:cs="Arial"/>
          <w:sz w:val="24"/>
          <w:szCs w:val="24"/>
        </w:rPr>
        <w:t>.</w:t>
      </w:r>
    </w:p>
    <w:p w14:paraId="14C20703" w14:textId="77777777" w:rsidR="00E276DC" w:rsidRPr="00CB61E5" w:rsidRDefault="00E276DC" w:rsidP="00E276DC">
      <w:pPr>
        <w:pStyle w:val="Heading2"/>
        <w:rPr>
          <w:rFonts w:cs="Arial"/>
          <w:szCs w:val="24"/>
        </w:rPr>
      </w:pPr>
      <w:bookmarkStart w:id="24" w:name="_Toc49500855"/>
      <w:bookmarkStart w:id="25" w:name="_Toc144208022"/>
      <w:r w:rsidRPr="00CB61E5">
        <w:rPr>
          <w:rFonts w:cs="Arial"/>
          <w:szCs w:val="24"/>
        </w:rPr>
        <w:t>Child Sexual Exploitation (CSE) and Criminal Exploitation (CCE)</w:t>
      </w:r>
      <w:bookmarkEnd w:id="24"/>
      <w:bookmarkEnd w:id="25"/>
    </w:p>
    <w:p w14:paraId="7293BF93" w14:textId="77777777" w:rsidR="00E276DC" w:rsidRPr="00CB61E5" w:rsidRDefault="00E276DC" w:rsidP="00E276DC">
      <w:pPr>
        <w:spacing w:after="240"/>
        <w:rPr>
          <w:rFonts w:cs="Arial"/>
          <w:szCs w:val="24"/>
        </w:rPr>
      </w:pPr>
      <w:r w:rsidRPr="00CB61E5">
        <w:rPr>
          <w:rFonts w:eastAsia="Calibri" w:cs="Arial"/>
          <w:szCs w:val="24"/>
        </w:rPr>
        <w:t xml:space="preserve">Both CSE and CCE are forms of abuse and both occur where an individual or group takes advantage of an imbalance in power to coerce, manipulate or deceive a child into sexual or criminal activity. Whilst age may be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This abuse can be perpetrated by individuals or groups, males or females and children or adults. The abuse can be a one-off occurrence or a series of incidents over </w:t>
      </w:r>
      <w:proofErr w:type="gramStart"/>
      <w:r w:rsidRPr="00CB61E5">
        <w:rPr>
          <w:rFonts w:eastAsia="Calibri" w:cs="Arial"/>
          <w:szCs w:val="24"/>
        </w:rPr>
        <w:t>time, and</w:t>
      </w:r>
      <w:proofErr w:type="gramEnd"/>
      <w:r w:rsidRPr="00CB61E5">
        <w:rPr>
          <w:rFonts w:eastAsia="Calibri" w:cs="Arial"/>
          <w:szCs w:val="24"/>
        </w:rPr>
        <w:t xml:space="preserve"> range from opportunistic to complex organised abuse. It can involve force and/or </w:t>
      </w:r>
      <w:proofErr w:type="gramStart"/>
      <w:r w:rsidRPr="00CB61E5">
        <w:rPr>
          <w:rFonts w:eastAsia="Calibri" w:cs="Arial"/>
          <w:szCs w:val="24"/>
        </w:rPr>
        <w:t>enticement based</w:t>
      </w:r>
      <w:proofErr w:type="gramEnd"/>
      <w:r w:rsidRPr="00CB61E5">
        <w:rPr>
          <w:rFonts w:eastAsia="Calibri" w:cs="Arial"/>
          <w:szCs w:val="24"/>
        </w:rPr>
        <w:t xml:space="preserve"> methods of compliance and may be accompanied by violence or threats of violence. Victims can be exploited even when activity appears </w:t>
      </w:r>
      <w:proofErr w:type="gramStart"/>
      <w:r w:rsidRPr="00CB61E5">
        <w:rPr>
          <w:rFonts w:eastAsia="Calibri" w:cs="Arial"/>
          <w:szCs w:val="24"/>
        </w:rPr>
        <w:t>consensual</w:t>
      </w:r>
      <w:proofErr w:type="gramEnd"/>
      <w:r w:rsidRPr="00CB61E5">
        <w:rPr>
          <w:rFonts w:eastAsia="Calibri" w:cs="Arial"/>
          <w:szCs w:val="24"/>
        </w:rPr>
        <w:t xml:space="preserve"> and it should be noted exploitation as well as being physical can be facilitated and/or take place online. More information including definitions and indicators are in Appendix 9.</w:t>
      </w:r>
    </w:p>
    <w:p w14:paraId="2929612A" w14:textId="77777777" w:rsidR="00E276DC" w:rsidRPr="00CB61E5" w:rsidRDefault="00E276DC" w:rsidP="00E276DC">
      <w:pPr>
        <w:spacing w:after="240"/>
        <w:rPr>
          <w:rFonts w:cs="Arial"/>
          <w:szCs w:val="24"/>
        </w:rPr>
      </w:pPr>
      <w:r w:rsidRPr="00CB61E5">
        <w:rPr>
          <w:rFonts w:cs="Arial"/>
          <w:szCs w:val="24"/>
        </w:rPr>
        <w:t xml:space="preserve">Child sexual exploitation is a form of child sexual abuse. It occurs where an individual or group takes advantage of an imbalance of power to coerce, manipulate or deceive a child or young </w:t>
      </w:r>
      <w:r w:rsidRPr="00CB61E5">
        <w:rPr>
          <w:rFonts w:cs="Arial"/>
          <w:szCs w:val="24"/>
        </w:rPr>
        <w:lastRenderedPageBreak/>
        <w:t xml:space="preserve">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w:t>
      </w:r>
      <w:hyperlink r:id="rId29" w:history="1">
        <w:r w:rsidRPr="00CB61E5">
          <w:rPr>
            <w:rStyle w:val="Hyperlink"/>
            <w:rFonts w:cs="Arial"/>
            <w:szCs w:val="24"/>
          </w:rPr>
          <w:t>Child sexual exploitation</w:t>
        </w:r>
      </w:hyperlink>
      <w:r w:rsidRPr="00CB61E5">
        <w:rPr>
          <w:rFonts w:cs="Arial"/>
          <w:szCs w:val="24"/>
        </w:rPr>
        <w:t xml:space="preserve"> does not always involve physical contact; it can also occur </w:t>
      </w:r>
      <w:proofErr w:type="gramStart"/>
      <w:r w:rsidRPr="00CB61E5">
        <w:rPr>
          <w:rFonts w:cs="Arial"/>
          <w:szCs w:val="24"/>
        </w:rPr>
        <w:t>through the use of</w:t>
      </w:r>
      <w:proofErr w:type="gramEnd"/>
      <w:r w:rsidRPr="00CB61E5">
        <w:rPr>
          <w:rFonts w:cs="Arial"/>
          <w:szCs w:val="24"/>
        </w:rPr>
        <w:t xml:space="preserve"> technology. </w:t>
      </w:r>
    </w:p>
    <w:p w14:paraId="33815E5A" w14:textId="2B6A7912" w:rsidR="00E276DC" w:rsidRPr="00CB61E5" w:rsidRDefault="00E276DC" w:rsidP="00E276DC">
      <w:pPr>
        <w:spacing w:after="240"/>
        <w:rPr>
          <w:rFonts w:cs="Arial"/>
          <w:szCs w:val="24"/>
        </w:rPr>
      </w:pPr>
      <w:r w:rsidRPr="00CB61E5">
        <w:rPr>
          <w:rFonts w:cs="Arial"/>
          <w:iCs/>
          <w:szCs w:val="24"/>
        </w:rPr>
        <w:t>Child sexual exploitation can occur through use of technology without the child’s immediate recognition, for example the persuasion to post sexual images on the internet/mobile phones with no immediate payment or gain. In all cases those exploiting the child/young person have power over them by virtue of their age, gender, intellect, physical strength and/or economic or other resources</w:t>
      </w:r>
      <w:r w:rsidR="00983B24">
        <w:rPr>
          <w:rFonts w:cs="Arial"/>
          <w:iCs/>
          <w:szCs w:val="24"/>
        </w:rPr>
        <w:t xml:space="preserve">. </w:t>
      </w:r>
      <w:r w:rsidRPr="00CB61E5">
        <w:rPr>
          <w:rFonts w:cs="Arial"/>
          <w:iCs/>
          <w:szCs w:val="24"/>
        </w:rPr>
        <w:t xml:space="preserve">Violence, coercion and intimidation are common, involvement in exploitative relationships being characterised in the main by the child or young person's limited availability of choice resulting from their social/economic and/or emotional </w:t>
      </w:r>
      <w:proofErr w:type="gramStart"/>
      <w:r w:rsidRPr="00CB61E5">
        <w:rPr>
          <w:rFonts w:cs="Arial"/>
          <w:iCs/>
          <w:szCs w:val="24"/>
        </w:rPr>
        <w:t>vulnerability</w:t>
      </w:r>
      <w:proofErr w:type="gramEnd"/>
    </w:p>
    <w:p w14:paraId="050D7139" w14:textId="777777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the early years setting recognises that both boys and girls can be vulnerable to child sexual exploitation and as such ensure staff are alert to signs and </w:t>
      </w:r>
      <w:proofErr w:type="gramStart"/>
      <w:r w:rsidRPr="004149B9">
        <w:rPr>
          <w:rFonts w:cs="Arial"/>
          <w:sz w:val="24"/>
          <w:szCs w:val="24"/>
        </w:rPr>
        <w:t>indicators</w:t>
      </w:r>
      <w:proofErr w:type="gramEnd"/>
    </w:p>
    <w:p w14:paraId="3F5AC82B" w14:textId="77777777" w:rsid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the setting recognises that there are various ‘models’ of CSE which include but not limited to:</w:t>
      </w:r>
      <w:r w:rsidR="003C6C83" w:rsidRPr="004149B9">
        <w:rPr>
          <w:rFonts w:cs="Arial"/>
          <w:sz w:val="24"/>
          <w:szCs w:val="24"/>
        </w:rPr>
        <w:t xml:space="preserve"> </w:t>
      </w:r>
    </w:p>
    <w:p w14:paraId="798CEB3F" w14:textId="77777777" w:rsidR="004149B9" w:rsidRDefault="00E276DC" w:rsidP="002C4062">
      <w:pPr>
        <w:pStyle w:val="BodyText3"/>
        <w:numPr>
          <w:ilvl w:val="1"/>
          <w:numId w:val="1"/>
        </w:numPr>
        <w:spacing w:after="240" w:line="240" w:lineRule="auto"/>
        <w:rPr>
          <w:rFonts w:cs="Arial"/>
          <w:sz w:val="24"/>
          <w:szCs w:val="24"/>
        </w:rPr>
      </w:pPr>
      <w:r w:rsidRPr="004149B9">
        <w:rPr>
          <w:rFonts w:cs="Arial"/>
          <w:sz w:val="24"/>
          <w:szCs w:val="24"/>
        </w:rPr>
        <w:t>gangs and groups</w:t>
      </w:r>
    </w:p>
    <w:p w14:paraId="54B54DA0" w14:textId="77777777" w:rsidR="004149B9" w:rsidRDefault="00E276DC" w:rsidP="002C4062">
      <w:pPr>
        <w:pStyle w:val="BodyText3"/>
        <w:numPr>
          <w:ilvl w:val="1"/>
          <w:numId w:val="1"/>
        </w:numPr>
        <w:spacing w:after="240" w:line="240" w:lineRule="auto"/>
        <w:rPr>
          <w:rFonts w:cs="Arial"/>
          <w:sz w:val="24"/>
          <w:szCs w:val="24"/>
        </w:rPr>
      </w:pPr>
      <w:r w:rsidRPr="004149B9">
        <w:rPr>
          <w:rFonts w:cs="Arial"/>
          <w:sz w:val="24"/>
          <w:szCs w:val="24"/>
        </w:rPr>
        <w:t>boyfriend/girlfriend model</w:t>
      </w:r>
    </w:p>
    <w:p w14:paraId="0F7C539F" w14:textId="77777777" w:rsidR="004149B9" w:rsidRDefault="003C6C83" w:rsidP="002C4062">
      <w:pPr>
        <w:pStyle w:val="BodyText3"/>
        <w:numPr>
          <w:ilvl w:val="1"/>
          <w:numId w:val="1"/>
        </w:numPr>
        <w:spacing w:after="240" w:line="240" w:lineRule="auto"/>
        <w:rPr>
          <w:rFonts w:cs="Arial"/>
          <w:sz w:val="24"/>
          <w:szCs w:val="24"/>
        </w:rPr>
      </w:pPr>
      <w:r w:rsidRPr="004149B9">
        <w:rPr>
          <w:rFonts w:cs="Arial"/>
          <w:sz w:val="24"/>
          <w:szCs w:val="24"/>
        </w:rPr>
        <w:t>child on child</w:t>
      </w:r>
    </w:p>
    <w:p w14:paraId="685D40FD" w14:textId="77777777" w:rsidR="004149B9" w:rsidRDefault="00E276DC" w:rsidP="002C4062">
      <w:pPr>
        <w:pStyle w:val="BodyText3"/>
        <w:numPr>
          <w:ilvl w:val="1"/>
          <w:numId w:val="1"/>
        </w:numPr>
        <w:spacing w:after="240" w:line="240" w:lineRule="auto"/>
        <w:rPr>
          <w:rFonts w:cs="Arial"/>
          <w:sz w:val="24"/>
          <w:szCs w:val="24"/>
        </w:rPr>
      </w:pPr>
      <w:r w:rsidRPr="004149B9">
        <w:rPr>
          <w:rFonts w:cs="Arial"/>
          <w:sz w:val="24"/>
          <w:szCs w:val="24"/>
        </w:rPr>
        <w:t>familial</w:t>
      </w:r>
    </w:p>
    <w:p w14:paraId="0B729BDC" w14:textId="77777777" w:rsidR="004149B9" w:rsidRDefault="00E276DC" w:rsidP="002C4062">
      <w:pPr>
        <w:pStyle w:val="BodyText3"/>
        <w:numPr>
          <w:ilvl w:val="1"/>
          <w:numId w:val="1"/>
        </w:numPr>
        <w:spacing w:after="240" w:line="240" w:lineRule="auto"/>
        <w:rPr>
          <w:rFonts w:cs="Arial"/>
          <w:sz w:val="24"/>
          <w:szCs w:val="24"/>
        </w:rPr>
      </w:pPr>
      <w:r w:rsidRPr="004149B9">
        <w:rPr>
          <w:rFonts w:cs="Arial"/>
          <w:sz w:val="24"/>
          <w:szCs w:val="24"/>
        </w:rPr>
        <w:t>online</w:t>
      </w:r>
    </w:p>
    <w:p w14:paraId="69FF3ADD" w14:textId="2FB9F181" w:rsidR="00E276DC" w:rsidRPr="004149B9" w:rsidRDefault="00E276DC" w:rsidP="002C4062">
      <w:pPr>
        <w:pStyle w:val="BodyText3"/>
        <w:numPr>
          <w:ilvl w:val="1"/>
          <w:numId w:val="1"/>
        </w:numPr>
        <w:spacing w:after="240" w:line="240" w:lineRule="auto"/>
        <w:rPr>
          <w:rFonts w:cs="Arial"/>
          <w:sz w:val="24"/>
          <w:szCs w:val="24"/>
        </w:rPr>
      </w:pPr>
      <w:r w:rsidRPr="004149B9">
        <w:rPr>
          <w:rFonts w:cs="Arial"/>
          <w:sz w:val="24"/>
          <w:szCs w:val="24"/>
        </w:rPr>
        <w:t>abuse of authority</w:t>
      </w:r>
    </w:p>
    <w:p w14:paraId="7F8212D0" w14:textId="66482B1F"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where concerns are identified in relation to child sexual exploitation </w:t>
      </w:r>
      <w:r w:rsidRPr="00F25A24">
        <w:rPr>
          <w:rFonts w:cs="Arial"/>
          <w:sz w:val="24"/>
          <w:szCs w:val="24"/>
        </w:rPr>
        <w:t xml:space="preserve">the </w:t>
      </w:r>
      <w:hyperlink r:id="rId30" w:history="1">
        <w:r w:rsidR="00F25A24" w:rsidRPr="00F25A24">
          <w:rPr>
            <w:rStyle w:val="Hyperlink"/>
            <w:sz w:val="24"/>
            <w:szCs w:val="24"/>
          </w:rPr>
          <w:t>effective support</w:t>
        </w:r>
      </w:hyperlink>
      <w:r w:rsidR="00F25A24" w:rsidRPr="00F25A24">
        <w:rPr>
          <w:color w:val="1F497D"/>
          <w:sz w:val="24"/>
          <w:szCs w:val="24"/>
        </w:rPr>
        <w:t xml:space="preserve"> </w:t>
      </w:r>
      <w:r w:rsidR="00F25A24" w:rsidRPr="00F25A24">
        <w:rPr>
          <w:rFonts w:cs="Arial"/>
          <w:sz w:val="24"/>
          <w:szCs w:val="24"/>
        </w:rPr>
        <w:t xml:space="preserve"> </w:t>
      </w:r>
      <w:r w:rsidRPr="00F25A24">
        <w:rPr>
          <w:rFonts w:cs="Arial"/>
          <w:sz w:val="24"/>
          <w:szCs w:val="24"/>
        </w:rPr>
        <w:t xml:space="preserve"> will be</w:t>
      </w:r>
      <w:r w:rsidRPr="004149B9">
        <w:rPr>
          <w:rFonts w:cs="Arial"/>
          <w:sz w:val="24"/>
          <w:szCs w:val="24"/>
        </w:rPr>
        <w:t xml:space="preserve"> consulted in order to ensure the child receives support at the earliest possible opportunity</w:t>
      </w:r>
    </w:p>
    <w:p w14:paraId="3C18B04C" w14:textId="3275319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a multi-agency response via the Family Partnership Service/MASH may be initiated through a referral</w:t>
      </w:r>
      <w:r w:rsidR="00983B24">
        <w:rPr>
          <w:rFonts w:cs="Arial"/>
          <w:sz w:val="24"/>
          <w:szCs w:val="24"/>
        </w:rPr>
        <w:t xml:space="preserve">. </w:t>
      </w:r>
      <w:r w:rsidRPr="004149B9">
        <w:rPr>
          <w:rFonts w:cs="Arial"/>
          <w:sz w:val="24"/>
          <w:szCs w:val="24"/>
        </w:rPr>
        <w:t>Where parental consent cannot be obtained, advice will be sought from the Multi Agency Safeguarding Hub</w:t>
      </w:r>
    </w:p>
    <w:p w14:paraId="1A301B78" w14:textId="777777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if a child is thought to be at risk of significant harm through child sexual exploitation a referral will be made to the Multi Agency Safeguarding Hub within Luton children’s social care</w:t>
      </w:r>
    </w:p>
    <w:p w14:paraId="429A857D" w14:textId="4DB8C9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in all cases intelligence will be shared with Bedfordshire Police using the </w:t>
      </w:r>
      <w:hyperlink r:id="rId31" w:history="1">
        <w:r w:rsidR="004F1A8F" w:rsidRPr="004149B9">
          <w:rPr>
            <w:rStyle w:val="Hyperlink"/>
            <w:rFonts w:cs="Arial"/>
            <w:sz w:val="24"/>
            <w:szCs w:val="24"/>
          </w:rPr>
          <w:t>multi-agency</w:t>
        </w:r>
        <w:r w:rsidRPr="004149B9">
          <w:rPr>
            <w:rStyle w:val="Hyperlink"/>
            <w:rFonts w:cs="Arial"/>
            <w:sz w:val="24"/>
            <w:szCs w:val="24"/>
          </w:rPr>
          <w:t xml:space="preserve"> submission</w:t>
        </w:r>
      </w:hyperlink>
      <w:r w:rsidRPr="004149B9">
        <w:rPr>
          <w:rFonts w:cs="Arial"/>
          <w:sz w:val="24"/>
          <w:szCs w:val="24"/>
        </w:rPr>
        <w:t xml:space="preserve"> form which will also be copied to the Single Point </w:t>
      </w:r>
      <w:proofErr w:type="gramStart"/>
      <w:r w:rsidRPr="004149B9">
        <w:rPr>
          <w:rFonts w:cs="Arial"/>
          <w:sz w:val="24"/>
          <w:szCs w:val="24"/>
        </w:rPr>
        <w:t>Of</w:t>
      </w:r>
      <w:proofErr w:type="gramEnd"/>
      <w:r w:rsidRPr="004149B9">
        <w:rPr>
          <w:rFonts w:cs="Arial"/>
          <w:sz w:val="24"/>
          <w:szCs w:val="24"/>
        </w:rPr>
        <w:t xml:space="preserve"> Contact for CSE within Luton Council</w:t>
      </w:r>
    </w:p>
    <w:p w14:paraId="3CFFDD68" w14:textId="77777777" w:rsidR="00E276DC" w:rsidRPr="00CB61E5" w:rsidRDefault="00E276DC" w:rsidP="003C6C83">
      <w:pPr>
        <w:pStyle w:val="Heading2"/>
      </w:pPr>
      <w:bookmarkStart w:id="26" w:name="_Toc144208023"/>
      <w:r w:rsidRPr="00CB61E5">
        <w:t>County Lines</w:t>
      </w:r>
      <w:bookmarkEnd w:id="26"/>
    </w:p>
    <w:p w14:paraId="3EDDC62F" w14:textId="1028A876" w:rsidR="00E276DC" w:rsidRPr="00CB61E5" w:rsidRDefault="00E276DC" w:rsidP="00CB61E5">
      <w:pPr>
        <w:pStyle w:val="BodyText"/>
        <w:rPr>
          <w:sz w:val="27"/>
          <w:szCs w:val="27"/>
          <w:shd w:val="clear" w:color="auto" w:fill="FFFFFF"/>
        </w:rPr>
      </w:pPr>
      <w:r w:rsidRPr="00CB61E5">
        <w:rPr>
          <w:shd w:val="clear" w:color="auto" w:fill="FFFFFF"/>
        </w:rPr>
        <w:t>The 2018 Home Office Serious Crime Strategy states the NPCC definition of a County Line is a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w:t>
      </w:r>
      <w:r w:rsidRPr="00CB61E5">
        <w:rPr>
          <w:sz w:val="27"/>
          <w:szCs w:val="27"/>
          <w:shd w:val="clear" w:color="auto" w:fill="FFFFFF"/>
        </w:rPr>
        <w:t>.</w:t>
      </w:r>
    </w:p>
    <w:p w14:paraId="02D37EF4" w14:textId="77777777" w:rsidR="00CB61E5" w:rsidRPr="00CB61E5" w:rsidRDefault="00CB61E5" w:rsidP="00CB61E5">
      <w:pPr>
        <w:pStyle w:val="BodyText"/>
        <w:rPr>
          <w:sz w:val="27"/>
          <w:szCs w:val="27"/>
          <w:shd w:val="clear" w:color="auto" w:fill="FFFFFF"/>
        </w:rPr>
      </w:pPr>
    </w:p>
    <w:p w14:paraId="5D08C606" w14:textId="1D1E48DA" w:rsidR="00E276DC" w:rsidRPr="00CB61E5" w:rsidRDefault="00E276DC" w:rsidP="00CB61E5">
      <w:pPr>
        <w:pStyle w:val="BodyText"/>
      </w:pPr>
      <w:r w:rsidRPr="00CB61E5">
        <w:lastRenderedPageBreak/>
        <w:t>A common feature in county lines drug supply is the exploitation of young and vulnerable people. The dealers will frequently target children and adults - often with mental health or addiction problems - to act as drug runners or move cash so they can stay under the radar of law enforcement.</w:t>
      </w:r>
    </w:p>
    <w:p w14:paraId="2DDD8B9E" w14:textId="77777777" w:rsidR="00CB61E5" w:rsidRPr="00CB61E5" w:rsidRDefault="00CB61E5" w:rsidP="00CB61E5">
      <w:pPr>
        <w:pStyle w:val="BodyText"/>
      </w:pPr>
    </w:p>
    <w:p w14:paraId="34A1C2ED" w14:textId="77777777" w:rsidR="00E276DC" w:rsidRPr="00CB61E5" w:rsidRDefault="00E276DC" w:rsidP="00CB61E5">
      <w:pPr>
        <w:pStyle w:val="BodyText"/>
      </w:pPr>
      <w:r w:rsidRPr="00CB61E5">
        <w:t xml:space="preserve">In some </w:t>
      </w:r>
      <w:proofErr w:type="gramStart"/>
      <w:r w:rsidRPr="00CB61E5">
        <w:t>cases</w:t>
      </w:r>
      <w:proofErr w:type="gramEnd"/>
      <w:r w:rsidRPr="00CB61E5">
        <w:t xml:space="preserve"> the dealers will take over a local property, normally belonging to a vulnerable person, and use it to operate their criminal activity from. This is known as cuckooing.</w:t>
      </w:r>
    </w:p>
    <w:p w14:paraId="3CBFC368" w14:textId="6B04CDFB" w:rsidR="00E276DC" w:rsidRPr="00CB61E5" w:rsidRDefault="00E276DC" w:rsidP="00CB61E5">
      <w:pPr>
        <w:pStyle w:val="BodyText"/>
      </w:pPr>
      <w:r w:rsidRPr="00CB61E5">
        <w:t xml:space="preserve">People exploited in this way will quite often be exposed to physical, </w:t>
      </w:r>
      <w:proofErr w:type="gramStart"/>
      <w:r w:rsidRPr="00CB61E5">
        <w:t>mental</w:t>
      </w:r>
      <w:proofErr w:type="gramEnd"/>
      <w:r w:rsidRPr="00CB61E5">
        <w:t xml:space="preserve"> and sexual abuse, and in some instances will be trafficked to areas a long way from home as part of the network's drug dealing business. </w:t>
      </w:r>
    </w:p>
    <w:p w14:paraId="325EF62B" w14:textId="77777777" w:rsidR="00CB61E5" w:rsidRPr="00CB61E5" w:rsidRDefault="00CB61E5" w:rsidP="00CB61E5">
      <w:pPr>
        <w:pStyle w:val="BodyText"/>
      </w:pPr>
    </w:p>
    <w:p w14:paraId="23B8474C" w14:textId="77777777" w:rsidR="00E276DC" w:rsidRPr="00CB61E5" w:rsidRDefault="00E276DC" w:rsidP="00CB61E5">
      <w:pPr>
        <w:pStyle w:val="BodyText"/>
        <w:rPr>
          <w:sz w:val="27"/>
          <w:szCs w:val="27"/>
        </w:rPr>
      </w:pPr>
      <w:r w:rsidRPr="00CB61E5">
        <w:t xml:space="preserve">As we have seen in child sexual exploitation, children often don't see themselves as victims or realise they have been groomed to get involved in criminality. </w:t>
      </w:r>
      <w:proofErr w:type="gramStart"/>
      <w:r w:rsidRPr="00CB61E5">
        <w:t>So</w:t>
      </w:r>
      <w:proofErr w:type="gramEnd"/>
      <w:r w:rsidRPr="00CB61E5">
        <w:t xml:space="preserve"> it's important that we all play our part to understand county lines and speak out if we have concerns</w:t>
      </w:r>
      <w:r w:rsidRPr="00CB61E5">
        <w:rPr>
          <w:sz w:val="27"/>
          <w:szCs w:val="27"/>
        </w:rPr>
        <w:t>.</w:t>
      </w:r>
    </w:p>
    <w:p w14:paraId="6F93F244" w14:textId="77777777" w:rsidR="00E276DC" w:rsidRPr="00CB61E5" w:rsidRDefault="00E276DC" w:rsidP="00E276DC">
      <w:pPr>
        <w:pStyle w:val="Heading2"/>
        <w:rPr>
          <w:rFonts w:cs="Arial"/>
          <w:szCs w:val="24"/>
        </w:rPr>
      </w:pPr>
      <w:bookmarkStart w:id="27" w:name="_Toc49500856"/>
      <w:bookmarkStart w:id="28" w:name="_Toc144208024"/>
      <w:r w:rsidRPr="00CB61E5">
        <w:rPr>
          <w:rFonts w:cs="Arial"/>
          <w:szCs w:val="24"/>
        </w:rPr>
        <w:t>Female Genital Mutilation</w:t>
      </w:r>
      <w:bookmarkEnd w:id="27"/>
      <w:bookmarkEnd w:id="28"/>
      <w:r w:rsidRPr="00CB61E5">
        <w:rPr>
          <w:rFonts w:cs="Arial"/>
          <w:szCs w:val="24"/>
        </w:rPr>
        <w:t xml:space="preserve"> </w:t>
      </w:r>
    </w:p>
    <w:p w14:paraId="19C21BBB" w14:textId="02A466E6" w:rsidR="00E276DC" w:rsidRPr="00CB61E5" w:rsidRDefault="00E276DC" w:rsidP="00CB61E5">
      <w:pPr>
        <w:pStyle w:val="BodyText"/>
      </w:pPr>
      <w:r w:rsidRPr="00CB61E5">
        <w:t xml:space="preserve">FGM comprises all procedures involving partial or total removal of the external female genitalia or </w:t>
      </w:r>
      <w:r w:rsidRPr="00CB61E5">
        <w:rPr>
          <w:rStyle w:val="BodyTextChar"/>
        </w:rPr>
        <w:t>other injury to the female genital organs. It can be known as female circumcision or female genital cutting</w:t>
      </w:r>
      <w:r w:rsidR="00983B24">
        <w:rPr>
          <w:rStyle w:val="BodyTextChar"/>
        </w:rPr>
        <w:t xml:space="preserve">. </w:t>
      </w:r>
      <w:r w:rsidRPr="00CB61E5">
        <w:rPr>
          <w:rStyle w:val="BodyTextChar"/>
        </w:rPr>
        <w:t xml:space="preserve">It is often carried out for cultural, </w:t>
      </w:r>
      <w:proofErr w:type="gramStart"/>
      <w:r w:rsidRPr="00CB61E5">
        <w:rPr>
          <w:rStyle w:val="BodyTextChar"/>
        </w:rPr>
        <w:t>religious</w:t>
      </w:r>
      <w:proofErr w:type="gramEnd"/>
      <w:r w:rsidRPr="00CB61E5">
        <w:rPr>
          <w:rStyle w:val="BodyTextChar"/>
        </w:rPr>
        <w:t xml:space="preserve"> and social reasons within families and communities</w:t>
      </w:r>
      <w:r w:rsidR="00983B24">
        <w:rPr>
          <w:rStyle w:val="BodyTextChar"/>
        </w:rPr>
        <w:t xml:space="preserve">. </w:t>
      </w:r>
      <w:r w:rsidRPr="00CB61E5">
        <w:rPr>
          <w:rStyle w:val="BodyTextChar"/>
        </w:rPr>
        <w:t xml:space="preserve">FGM is illegal in the UK and it’s also illegal to take a British national or permanent resident abroad for </w:t>
      </w:r>
      <w:proofErr w:type="gramStart"/>
      <w:r w:rsidRPr="00CB61E5">
        <w:rPr>
          <w:rStyle w:val="BodyTextChar"/>
        </w:rPr>
        <w:t>FGM, or</w:t>
      </w:r>
      <w:proofErr w:type="gramEnd"/>
      <w:r w:rsidRPr="00CB61E5">
        <w:rPr>
          <w:rStyle w:val="BodyTextChar"/>
        </w:rPr>
        <w:t xml:space="preserve"> help someone trying to do this. If the early years setting </w:t>
      </w:r>
      <w:proofErr w:type="gramStart"/>
      <w:r w:rsidRPr="00CB61E5">
        <w:rPr>
          <w:rStyle w:val="BodyTextChar"/>
        </w:rPr>
        <w:t>are</w:t>
      </w:r>
      <w:proofErr w:type="gramEnd"/>
      <w:r w:rsidRPr="00CB61E5">
        <w:rPr>
          <w:rStyle w:val="BodyTextChar"/>
        </w:rPr>
        <w:t xml:space="preserve"> concerned that a child/young person has experienced or is at risk of FGM a Child Protection referral will be made to the Multi Agency Safeguarding Hub in accordance with interagency procedures produced by the </w:t>
      </w:r>
      <w:r w:rsidR="00EE5F0D">
        <w:rPr>
          <w:rStyle w:val="BodyTextChar"/>
        </w:rPr>
        <w:t>LSCP</w:t>
      </w:r>
      <w:r w:rsidRPr="00CB61E5">
        <w:rPr>
          <w:rStyle w:val="BodyTextChar"/>
        </w:rPr>
        <w:t>. Further information regarding FGM can be found in Appendix 5.</w:t>
      </w:r>
    </w:p>
    <w:p w14:paraId="46AEA6AE" w14:textId="77777777" w:rsidR="00E276DC" w:rsidRPr="00CB61E5" w:rsidRDefault="00E276DC" w:rsidP="003C6C83">
      <w:pPr>
        <w:pStyle w:val="Heading2"/>
      </w:pPr>
      <w:bookmarkStart w:id="29" w:name="_Toc49500857"/>
      <w:bookmarkStart w:id="30" w:name="_Toc144208025"/>
      <w:r w:rsidRPr="00CB61E5">
        <w:t xml:space="preserve">Forced </w:t>
      </w:r>
      <w:proofErr w:type="gramStart"/>
      <w:r w:rsidRPr="00CB61E5">
        <w:t>marriage</w:t>
      </w:r>
      <w:bookmarkEnd w:id="29"/>
      <w:bookmarkEnd w:id="30"/>
      <w:proofErr w:type="gramEnd"/>
      <w:r w:rsidRPr="00CB61E5">
        <w:t xml:space="preserve"> </w:t>
      </w:r>
    </w:p>
    <w:p w14:paraId="353D4192" w14:textId="4A3C4070" w:rsidR="00E276DC" w:rsidRPr="00CB61E5" w:rsidRDefault="00E276DC" w:rsidP="003C6C83">
      <w:pPr>
        <w:pStyle w:val="BodyText"/>
      </w:pPr>
      <w:r w:rsidRPr="00CB61E5">
        <w:t xml:space="preserve">A </w:t>
      </w:r>
      <w:hyperlink r:id="rId32" w:history="1">
        <w:r w:rsidRPr="00CB61E5">
          <w:rPr>
            <w:rStyle w:val="Hyperlink"/>
          </w:rPr>
          <w:t>forced-marriage</w:t>
        </w:r>
      </w:hyperlink>
      <w:r w:rsidRPr="00CB61E5">
        <w:rPr>
          <w:rStyle w:val="Hyperlink"/>
        </w:rPr>
        <w:t xml:space="preserve"> </w:t>
      </w:r>
      <w:r w:rsidRPr="00CB61E5">
        <w:t>is where one or both people do not (or in cases of people with learning disabilities or reduced capacity, cannot) consent to the marriage as they are pressurised, or abuse is used, to force them to do so. It is recognised in the UK as a form of domestic or child abuse and a serious abuse of human rights.</w:t>
      </w:r>
    </w:p>
    <w:p w14:paraId="0480E8C0" w14:textId="77777777" w:rsidR="003C6C83" w:rsidRPr="00CB61E5" w:rsidRDefault="003C6C83" w:rsidP="003C6C83">
      <w:pPr>
        <w:pStyle w:val="BodyText"/>
      </w:pPr>
    </w:p>
    <w:p w14:paraId="0A094826" w14:textId="77777777" w:rsidR="00E276DC" w:rsidRPr="00CB61E5" w:rsidRDefault="00E276DC" w:rsidP="003C6C83">
      <w:pPr>
        <w:pStyle w:val="BodyText"/>
      </w:pPr>
      <w:r w:rsidRPr="00CB61E5">
        <w:t>The pressure put on people to marry against their will may be:</w:t>
      </w:r>
    </w:p>
    <w:p w14:paraId="556C76A9" w14:textId="77777777" w:rsidR="003C6C83"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physical: for example, threats, physical </w:t>
      </w:r>
      <w:proofErr w:type="gramStart"/>
      <w:r w:rsidRPr="004149B9">
        <w:rPr>
          <w:rFonts w:cs="Arial"/>
          <w:sz w:val="24"/>
          <w:szCs w:val="24"/>
        </w:rPr>
        <w:t>violence</w:t>
      </w:r>
      <w:proofErr w:type="gramEnd"/>
      <w:r w:rsidRPr="004149B9">
        <w:rPr>
          <w:rFonts w:cs="Arial"/>
          <w:sz w:val="24"/>
          <w:szCs w:val="24"/>
        </w:rPr>
        <w:t xml:space="preserve"> or sexual violence</w:t>
      </w:r>
    </w:p>
    <w:p w14:paraId="593F56FB" w14:textId="77777777" w:rsidR="003C6C83"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emotional and psychological: for example, making someone feel like they are bringing ‘shame’ on their </w:t>
      </w:r>
      <w:proofErr w:type="gramStart"/>
      <w:r w:rsidRPr="004149B9">
        <w:rPr>
          <w:rFonts w:cs="Arial"/>
          <w:sz w:val="24"/>
          <w:szCs w:val="24"/>
        </w:rPr>
        <w:t>family</w:t>
      </w:r>
      <w:proofErr w:type="gramEnd"/>
    </w:p>
    <w:p w14:paraId="1ADCF06B" w14:textId="542D5061" w:rsidR="00E276DC" w:rsidRPr="00CB61E5" w:rsidRDefault="00E276DC" w:rsidP="002C4062">
      <w:pPr>
        <w:pStyle w:val="BodyText3"/>
        <w:numPr>
          <w:ilvl w:val="0"/>
          <w:numId w:val="1"/>
        </w:numPr>
        <w:spacing w:after="240" w:line="240" w:lineRule="auto"/>
        <w:ind w:left="643"/>
      </w:pPr>
      <w:r w:rsidRPr="004149B9">
        <w:rPr>
          <w:rFonts w:cs="Arial"/>
          <w:sz w:val="24"/>
          <w:szCs w:val="24"/>
        </w:rPr>
        <w:t>Financial abuse, for example taking someone’s wages, may also be a factor</w:t>
      </w:r>
      <w:r w:rsidRPr="00CB61E5">
        <w:t>.</w:t>
      </w:r>
    </w:p>
    <w:p w14:paraId="69717519" w14:textId="77777777" w:rsidR="003C6C83" w:rsidRPr="00CB61E5" w:rsidRDefault="003C6C83" w:rsidP="003C6C83">
      <w:pPr>
        <w:pStyle w:val="BodyText"/>
        <w:ind w:left="720"/>
        <w:rPr>
          <w:sz w:val="29"/>
          <w:szCs w:val="29"/>
        </w:rPr>
      </w:pPr>
    </w:p>
    <w:p w14:paraId="28FFE8E7" w14:textId="06F38731" w:rsidR="00E276DC" w:rsidRPr="00CB61E5" w:rsidRDefault="00E276DC" w:rsidP="003C6C83">
      <w:pPr>
        <w:pStyle w:val="BodyText"/>
      </w:pPr>
      <w:r w:rsidRPr="00CB61E5">
        <w:t xml:space="preserve">The Anti-social </w:t>
      </w:r>
      <w:r w:rsidR="004F1A8F" w:rsidRPr="00CB61E5">
        <w:t>Behaviour</w:t>
      </w:r>
      <w:r w:rsidRPr="00CB61E5">
        <w:t>, Crime and Policing Act 2014 makes it a criminal offence to force someone to marry. This includes:</w:t>
      </w:r>
    </w:p>
    <w:p w14:paraId="7C96A9F3" w14:textId="77777777" w:rsidR="00E276DC" w:rsidRPr="00CB61E5" w:rsidRDefault="00E276DC" w:rsidP="003C6C83">
      <w:pPr>
        <w:pStyle w:val="BodyText"/>
      </w:pPr>
    </w:p>
    <w:p w14:paraId="3B02CCC8" w14:textId="777777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taking someone overseas to force them to marry (</w:t>
      </w:r>
      <w:proofErr w:type="gramStart"/>
      <w:r w:rsidRPr="004149B9">
        <w:rPr>
          <w:rFonts w:cs="Arial"/>
          <w:sz w:val="24"/>
          <w:szCs w:val="24"/>
        </w:rPr>
        <w:t>whether or not</w:t>
      </w:r>
      <w:proofErr w:type="gramEnd"/>
      <w:r w:rsidRPr="004149B9">
        <w:rPr>
          <w:rFonts w:cs="Arial"/>
          <w:sz w:val="24"/>
          <w:szCs w:val="24"/>
        </w:rPr>
        <w:t xml:space="preserve"> the forced marriage takes place)</w:t>
      </w:r>
    </w:p>
    <w:p w14:paraId="7576F815" w14:textId="777777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marrying someone who lacks the mental capacity to consent to the marriage (whether they’re pressured to or not)</w:t>
      </w:r>
    </w:p>
    <w:p w14:paraId="70183F41" w14:textId="77777777"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breaching a Forced Marriage Protection Order</w:t>
      </w:r>
    </w:p>
    <w:p w14:paraId="6D3F83BE" w14:textId="77777777" w:rsidR="00E276DC" w:rsidRPr="00CB61E5" w:rsidRDefault="00E276DC" w:rsidP="00E276DC">
      <w:pPr>
        <w:pStyle w:val="Heading2"/>
        <w:rPr>
          <w:rFonts w:cs="Arial"/>
          <w:szCs w:val="24"/>
        </w:rPr>
      </w:pPr>
      <w:bookmarkStart w:id="31" w:name="_Toc49500858"/>
      <w:bookmarkStart w:id="32" w:name="_Toc144208026"/>
      <w:r w:rsidRPr="00CB61E5">
        <w:rPr>
          <w:rFonts w:cs="Arial"/>
          <w:szCs w:val="24"/>
        </w:rPr>
        <w:lastRenderedPageBreak/>
        <w:t>Modern slavery</w:t>
      </w:r>
      <w:bookmarkEnd w:id="31"/>
      <w:bookmarkEnd w:id="32"/>
      <w:r w:rsidRPr="00CB61E5">
        <w:rPr>
          <w:rFonts w:cs="Arial"/>
          <w:szCs w:val="24"/>
        </w:rPr>
        <w:t xml:space="preserve"> </w:t>
      </w:r>
    </w:p>
    <w:p w14:paraId="19A9E4C2" w14:textId="77777777" w:rsidR="00CB61E5" w:rsidRPr="00CB61E5" w:rsidRDefault="00E276DC" w:rsidP="00CB61E5">
      <w:pPr>
        <w:pStyle w:val="ListParagraph"/>
        <w:spacing w:after="240" w:line="240" w:lineRule="auto"/>
        <w:ind w:left="0"/>
        <w:rPr>
          <w:rFonts w:cs="Arial"/>
          <w:szCs w:val="24"/>
        </w:rPr>
      </w:pPr>
      <w:r w:rsidRPr="00CB61E5">
        <w:rPr>
          <w:rFonts w:cs="Arial"/>
          <w:szCs w:val="24"/>
        </w:rPr>
        <w:t>Modern Slavery is the term used within the UK and is defined within the Modern Slavery Act 2015. The Act categorises offences of Slavery, Servitude and Forced or Compulsory Labour and Human Trafficking (the definition of which comes from the Palermo Protocol)</w:t>
      </w:r>
      <w:r w:rsidRPr="00CB61E5">
        <w:rPr>
          <w:rFonts w:cs="Arial"/>
          <w:szCs w:val="24"/>
        </w:rPr>
        <w:br/>
        <w:t xml:space="preserve">These crimes include holding a person in a position of slavery, servitude forced or compulsory labour, or facilitating their travel with the intention of exploiting them soon after. </w:t>
      </w:r>
      <w:r w:rsidRPr="00CB61E5">
        <w:rPr>
          <w:rFonts w:cs="Arial"/>
          <w:szCs w:val="24"/>
        </w:rPr>
        <w:br/>
        <w:t>Although human trafficking often involves an international cross-border element, it is also possible to be a victim of modern slavery within your own country.</w:t>
      </w:r>
      <w:r w:rsidRPr="00CB61E5">
        <w:rPr>
          <w:rFonts w:cs="Arial"/>
          <w:szCs w:val="24"/>
        </w:rPr>
        <w:br/>
      </w:r>
      <w:bookmarkStart w:id="33" w:name="_Toc49500859"/>
    </w:p>
    <w:p w14:paraId="04BD8058" w14:textId="1519CBBE" w:rsidR="00E276DC" w:rsidRPr="00CB61E5" w:rsidRDefault="00E276DC" w:rsidP="00CB61E5">
      <w:pPr>
        <w:pStyle w:val="Heading2"/>
      </w:pPr>
      <w:bookmarkStart w:id="34" w:name="_Toc144208027"/>
      <w:r w:rsidRPr="00CB61E5">
        <w:t>Types of human trafficking</w:t>
      </w:r>
      <w:bookmarkEnd w:id="33"/>
      <w:bookmarkEnd w:id="34"/>
    </w:p>
    <w:p w14:paraId="59C66AA1" w14:textId="77777777" w:rsidR="00CB61E5" w:rsidRPr="00CB61E5" w:rsidRDefault="00E276DC" w:rsidP="00CB61E5">
      <w:pPr>
        <w:pStyle w:val="BodyText"/>
      </w:pPr>
      <w:r w:rsidRPr="00CB61E5">
        <w:t>There are several broad categories of exploitation linked t</w:t>
      </w:r>
      <w:r w:rsidR="00CB61E5" w:rsidRPr="00CB61E5">
        <w:t>o human trafficking, including:</w:t>
      </w:r>
    </w:p>
    <w:p w14:paraId="21FB1C5C" w14:textId="77777777" w:rsidR="00CB61E5"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sexual exploitation</w:t>
      </w:r>
    </w:p>
    <w:p w14:paraId="32DC2D8F" w14:textId="77777777" w:rsidR="00CB61E5"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forced </w:t>
      </w:r>
      <w:proofErr w:type="gramStart"/>
      <w:r w:rsidRPr="004149B9">
        <w:rPr>
          <w:rFonts w:cs="Arial"/>
          <w:sz w:val="24"/>
          <w:szCs w:val="24"/>
        </w:rPr>
        <w:t>labour</w:t>
      </w:r>
      <w:proofErr w:type="gramEnd"/>
    </w:p>
    <w:p w14:paraId="18FF6603" w14:textId="77777777" w:rsidR="00CB61E5"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domestic servitude</w:t>
      </w:r>
    </w:p>
    <w:p w14:paraId="64BB74A2" w14:textId="77777777" w:rsidR="00CB61E5"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organ harvesting</w:t>
      </w:r>
    </w:p>
    <w:p w14:paraId="0F153612" w14:textId="77777777" w:rsidR="00CB61E5"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child related crimes such as child sexual exploitation, forced begging, illegal drug cultivation, organised theft, related benefit </w:t>
      </w:r>
      <w:proofErr w:type="gramStart"/>
      <w:r w:rsidRPr="004149B9">
        <w:rPr>
          <w:rFonts w:cs="Arial"/>
          <w:sz w:val="24"/>
          <w:szCs w:val="24"/>
        </w:rPr>
        <w:t>frauds</w:t>
      </w:r>
      <w:proofErr w:type="gramEnd"/>
    </w:p>
    <w:p w14:paraId="709EC48F" w14:textId="40977FF8"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forced marriage and illegal adoption (if other constituent elements are present)</w:t>
      </w:r>
    </w:p>
    <w:p w14:paraId="15E789BA" w14:textId="77777777" w:rsidR="00E276DC" w:rsidRPr="00CB61E5" w:rsidRDefault="00E276DC" w:rsidP="00E276DC">
      <w:pPr>
        <w:pStyle w:val="BodyText2"/>
        <w:spacing w:after="240" w:line="240" w:lineRule="auto"/>
        <w:rPr>
          <w:rFonts w:cs="Arial"/>
          <w:b/>
          <w:color w:val="000000"/>
          <w:szCs w:val="24"/>
        </w:rPr>
      </w:pPr>
    </w:p>
    <w:p w14:paraId="6E9B6E13" w14:textId="77777777" w:rsidR="00E276DC" w:rsidRPr="00CB61E5" w:rsidRDefault="00E276DC" w:rsidP="00E276DC">
      <w:pPr>
        <w:pStyle w:val="Heading2"/>
        <w:rPr>
          <w:rFonts w:cs="Arial"/>
          <w:szCs w:val="24"/>
        </w:rPr>
      </w:pPr>
      <w:bookmarkStart w:id="35" w:name="_Toc49500860"/>
      <w:bookmarkStart w:id="36" w:name="_Toc144208028"/>
      <w:r w:rsidRPr="00CB61E5">
        <w:rPr>
          <w:rFonts w:cs="Arial"/>
          <w:szCs w:val="24"/>
        </w:rPr>
        <w:t>Children vulnerable to extremism</w:t>
      </w:r>
      <w:bookmarkEnd w:id="35"/>
      <w:bookmarkEnd w:id="36"/>
      <w:r w:rsidRPr="00CB61E5">
        <w:rPr>
          <w:rFonts w:cs="Arial"/>
          <w:szCs w:val="24"/>
        </w:rPr>
        <w:t xml:space="preserve"> </w:t>
      </w:r>
    </w:p>
    <w:p w14:paraId="5BDAB002" w14:textId="55A28174" w:rsidR="00E276DC" w:rsidRDefault="00E276DC" w:rsidP="00487CCD">
      <w:pPr>
        <w:pStyle w:val="BodyText"/>
      </w:pPr>
      <w:r w:rsidRPr="00CB61E5">
        <w:t xml:space="preserve">Our early years setting is aware that a website providing support and advice to combat radicalisation has been launched in our region. </w:t>
      </w:r>
    </w:p>
    <w:p w14:paraId="564D1409" w14:textId="77777777" w:rsidR="00487CCD" w:rsidRPr="00CB61E5" w:rsidRDefault="00487CCD" w:rsidP="00487CCD">
      <w:pPr>
        <w:pStyle w:val="BodyText"/>
        <w:rPr>
          <w:b/>
          <w:bCs/>
        </w:rPr>
      </w:pPr>
    </w:p>
    <w:p w14:paraId="47876F73" w14:textId="630FB080" w:rsidR="00E276DC" w:rsidRDefault="00691E51" w:rsidP="00487CCD">
      <w:pPr>
        <w:pStyle w:val="BodyText"/>
      </w:pPr>
      <w:r>
        <w:t xml:space="preserve">The </w:t>
      </w:r>
      <w:proofErr w:type="spellStart"/>
      <w:proofErr w:type="gramStart"/>
      <w:r>
        <w:t>Lets</w:t>
      </w:r>
      <w:proofErr w:type="spellEnd"/>
      <w:proofErr w:type="gramEnd"/>
      <w:r>
        <w:t xml:space="preserve"> Talk About it</w:t>
      </w:r>
      <w:r w:rsidR="00E276DC" w:rsidRPr="00691E51">
        <w:t xml:space="preserve"> </w:t>
      </w:r>
      <w:r w:rsidR="00E276DC" w:rsidRPr="00CB61E5">
        <w:t>provides information enabling people to learn more about the Government's Prevent strategy, with an aim to safeguard those who may be vulnerable to radicalisation.</w:t>
      </w:r>
    </w:p>
    <w:p w14:paraId="282E8FD6" w14:textId="77777777" w:rsidR="00487CCD" w:rsidRPr="00CB61E5" w:rsidRDefault="00487CCD" w:rsidP="00487CCD">
      <w:pPr>
        <w:pStyle w:val="BodyText"/>
      </w:pPr>
    </w:p>
    <w:p w14:paraId="31CB5B21" w14:textId="463526C1" w:rsidR="00E276DC" w:rsidRDefault="00E276DC" w:rsidP="00487CCD">
      <w:pPr>
        <w:pStyle w:val="BodyText"/>
      </w:pPr>
      <w:r w:rsidRPr="00CB61E5">
        <w:t xml:space="preserve">Factors may </w:t>
      </w:r>
      <w:proofErr w:type="gramStart"/>
      <w:r w:rsidRPr="00CB61E5">
        <w:t>include:</w:t>
      </w:r>
      <w:proofErr w:type="gramEnd"/>
      <w:r w:rsidRPr="00CB61E5">
        <w:t xml:space="preserve"> peer pressure, influence from other people or the internet, bullying, crime and anti-social behaviour, family tensions, race/hate crime, lack of </w:t>
      </w:r>
      <w:r w:rsidR="004F1A8F" w:rsidRPr="00CB61E5">
        <w:t>self-esteem</w:t>
      </w:r>
      <w:r w:rsidRPr="00CB61E5">
        <w:t xml:space="preserve"> or identity and personal or political grievances. </w:t>
      </w:r>
    </w:p>
    <w:p w14:paraId="6ED4DABF" w14:textId="77777777" w:rsidR="00487CCD" w:rsidRPr="00CB61E5" w:rsidRDefault="00487CCD" w:rsidP="00487CCD">
      <w:pPr>
        <w:pStyle w:val="BodyText"/>
      </w:pPr>
    </w:p>
    <w:p w14:paraId="6173DE59" w14:textId="760DDF8C" w:rsidR="00E276DC" w:rsidRDefault="00E276DC" w:rsidP="00487CCD">
      <w:pPr>
        <w:pStyle w:val="BodyText"/>
      </w:pPr>
      <w:r w:rsidRPr="00CB61E5">
        <w:t>Do not send Prevent referrals to MASH</w:t>
      </w:r>
      <w:r w:rsidR="00983B24">
        <w:t xml:space="preserve">. </w:t>
      </w:r>
      <w:r w:rsidRPr="00CB61E5">
        <w:t xml:space="preserve">If there are additional safeguarding concerns, then report these separately into MASH. </w:t>
      </w:r>
    </w:p>
    <w:p w14:paraId="79C2230E" w14:textId="77777777" w:rsidR="00487CCD" w:rsidRPr="00CB61E5" w:rsidRDefault="00487CCD" w:rsidP="00487CCD">
      <w:pPr>
        <w:pStyle w:val="BodyText"/>
      </w:pPr>
    </w:p>
    <w:p w14:paraId="3525E29C" w14:textId="25986AFA" w:rsidR="00E276DC" w:rsidRDefault="00E276DC" w:rsidP="00487CCD">
      <w:pPr>
        <w:pStyle w:val="BodyText"/>
      </w:pPr>
      <w:r w:rsidRPr="00CB61E5">
        <w:rPr>
          <w:bCs/>
        </w:rPr>
        <w:t xml:space="preserve">If the early years setting are concerned that a child may be at risk of significant harm in relation to radicalisation or involvement in violent extremism a child, </w:t>
      </w:r>
      <w:r w:rsidRPr="00CB61E5">
        <w:t>complete the attached</w:t>
      </w:r>
      <w:r w:rsidR="00691E51">
        <w:t xml:space="preserve"> </w:t>
      </w:r>
      <w:hyperlink r:id="rId33" w:history="1">
        <w:r w:rsidR="00691E51" w:rsidRPr="00691E51">
          <w:rPr>
            <w:rStyle w:val="Hyperlink"/>
          </w:rPr>
          <w:t>Prevent Referral Form</w:t>
        </w:r>
      </w:hyperlink>
      <w:r w:rsidRPr="00CB61E5">
        <w:t xml:space="preserve"> and send it directly to Police as per email address on the form. </w:t>
      </w:r>
    </w:p>
    <w:p w14:paraId="5F2A41E3" w14:textId="77777777" w:rsidR="00487CCD" w:rsidRPr="00CB61E5" w:rsidRDefault="00487CCD" w:rsidP="00487CCD">
      <w:pPr>
        <w:pStyle w:val="BodyText"/>
        <w:rPr>
          <w:bCs/>
        </w:rPr>
      </w:pPr>
    </w:p>
    <w:p w14:paraId="09735231" w14:textId="11C54C0A" w:rsidR="00E276DC" w:rsidRDefault="00E276DC" w:rsidP="00487CCD">
      <w:pPr>
        <w:pStyle w:val="BodyText"/>
        <w:rPr>
          <w:rFonts w:eastAsiaTheme="minorHAnsi"/>
        </w:rPr>
      </w:pPr>
      <w:r w:rsidRPr="00CB61E5">
        <w:rPr>
          <w:rFonts w:eastAsiaTheme="minorHAnsi"/>
        </w:rPr>
        <w:t>The Counter Terrorism and Security Act 2015 places a duty on early years providers “to have due regard to the need to prevent people from being drawn into terrorism” – The Prevent Duty</w:t>
      </w:r>
    </w:p>
    <w:p w14:paraId="5902C67E" w14:textId="77777777" w:rsidR="00487CCD" w:rsidRPr="00CB61E5" w:rsidRDefault="00487CCD" w:rsidP="00535F97">
      <w:pPr>
        <w:pStyle w:val="BodyText"/>
      </w:pPr>
    </w:p>
    <w:p w14:paraId="5C911349" w14:textId="77777777" w:rsidR="00535F97"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in accordance with the Prevent Duty </w:t>
      </w:r>
      <w:r w:rsidRPr="00691E51">
        <w:rPr>
          <w:rFonts w:cs="Arial"/>
          <w:sz w:val="24"/>
          <w:szCs w:val="24"/>
          <w:highlight w:val="yellow"/>
        </w:rPr>
        <w:t>&lt;Name of staff member &gt;</w:t>
      </w:r>
      <w:r w:rsidRPr="004149B9">
        <w:rPr>
          <w:rFonts w:cs="Arial"/>
          <w:sz w:val="24"/>
          <w:szCs w:val="24"/>
        </w:rPr>
        <w:t xml:space="preserve"> is the Prevent Single Point of Contact (SPOC) who will be the lead within the organisation for safeguarding in relation to protecting individuals from radicalisation and involvement in terrorism</w:t>
      </w:r>
    </w:p>
    <w:p w14:paraId="44D1C849" w14:textId="77777777" w:rsidR="00535F97"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lastRenderedPageBreak/>
        <w:t xml:space="preserve">the statutory guidance on the </w:t>
      </w:r>
      <w:hyperlink r:id="rId34" w:history="1">
        <w:r w:rsidRPr="004149B9">
          <w:rPr>
            <w:rStyle w:val="Hyperlink"/>
            <w:rFonts w:eastAsia="Arial"/>
            <w:sz w:val="24"/>
            <w:lang w:eastAsia="en-GB" w:bidi="en-GB"/>
          </w:rPr>
          <w:t>Prevent duty</w:t>
        </w:r>
      </w:hyperlink>
      <w:r w:rsidRPr="004149B9">
        <w:rPr>
          <w:rFonts w:cs="Arial"/>
          <w:sz w:val="40"/>
          <w:szCs w:val="24"/>
        </w:rPr>
        <w:t xml:space="preserve"> </w:t>
      </w:r>
      <w:r w:rsidRPr="004149B9">
        <w:rPr>
          <w:rFonts w:cs="Arial"/>
          <w:sz w:val="24"/>
          <w:szCs w:val="24"/>
        </w:rPr>
        <w:t>summarises the requirements on schools and childcare providers in terms of four general themes: risk assessment, working in partnership, staff training and IT policies</w:t>
      </w:r>
    </w:p>
    <w:p w14:paraId="496C3213" w14:textId="77777777" w:rsidR="00535F97"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a prevent risk assessment is in place to demonstrate how the setting is fulfilling the prevent duty, please see Appendix 12 for further </w:t>
      </w:r>
      <w:proofErr w:type="gramStart"/>
      <w:r w:rsidRPr="004149B9">
        <w:rPr>
          <w:rFonts w:cs="Arial"/>
          <w:sz w:val="24"/>
          <w:szCs w:val="24"/>
        </w:rPr>
        <w:t>information</w:t>
      </w:r>
      <w:proofErr w:type="gramEnd"/>
    </w:p>
    <w:p w14:paraId="0AE2EE36" w14:textId="114987E5"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further definitions of radicalisation and extremism and indicators of vulnerability to radicalisation are in Appendix 4</w:t>
      </w:r>
    </w:p>
    <w:p w14:paraId="4CEF17C2" w14:textId="77777777" w:rsidR="00535F97" w:rsidRPr="00535F97" w:rsidRDefault="00535F97" w:rsidP="00535F97">
      <w:pPr>
        <w:pStyle w:val="BodyText"/>
        <w:ind w:left="720"/>
        <w:rPr>
          <w:bCs/>
        </w:rPr>
      </w:pPr>
    </w:p>
    <w:p w14:paraId="3ED94C2F" w14:textId="4C5D9138" w:rsidR="00E276DC" w:rsidRDefault="00E276DC" w:rsidP="00D159C9">
      <w:pPr>
        <w:pStyle w:val="BodyText"/>
        <w:rPr>
          <w:rFonts w:eastAsiaTheme="minorHAnsi"/>
        </w:rPr>
      </w:pPr>
      <w:r w:rsidRPr="00CB61E5">
        <w:t xml:space="preserve">Our early years setting will provide opportunities for children to develop skills, concepts, </w:t>
      </w:r>
      <w:proofErr w:type="gramStart"/>
      <w:r w:rsidRPr="00CB61E5">
        <w:t>attitudes</w:t>
      </w:r>
      <w:proofErr w:type="gramEnd"/>
      <w:r w:rsidRPr="00CB61E5">
        <w:t xml:space="preserve"> and knowledge that promote their safety and well-being</w:t>
      </w:r>
      <w:r w:rsidR="00983B24">
        <w:t xml:space="preserve">. </w:t>
      </w:r>
      <w:r w:rsidRPr="00CB61E5">
        <w:t xml:space="preserve"> Together with preparing them for life in modern Britain and embedding the four Fundamental British Values</w:t>
      </w:r>
      <w:r w:rsidRPr="00CB61E5">
        <w:rPr>
          <w:bCs/>
          <w:kern w:val="36"/>
        </w:rPr>
        <w:t xml:space="preserve"> of Democracy, Rule of Law, Equality of </w:t>
      </w:r>
      <w:proofErr w:type="gramStart"/>
      <w:r w:rsidRPr="00CB61E5">
        <w:rPr>
          <w:bCs/>
          <w:kern w:val="36"/>
        </w:rPr>
        <w:t>Opportunity</w:t>
      </w:r>
      <w:proofErr w:type="gramEnd"/>
      <w:r w:rsidRPr="00CB61E5">
        <w:rPr>
          <w:bCs/>
          <w:kern w:val="36"/>
        </w:rPr>
        <w:t xml:space="preserve"> and Freedom of Speech</w:t>
      </w:r>
      <w:r w:rsidR="00983B24">
        <w:rPr>
          <w:bCs/>
          <w:kern w:val="36"/>
        </w:rPr>
        <w:t xml:space="preserve">. </w:t>
      </w:r>
      <w:r w:rsidRPr="00CB61E5">
        <w:rPr>
          <w:bCs/>
          <w:kern w:val="36"/>
        </w:rPr>
        <w:t>The rights of all Women and Men to live free from persecution of any kind</w:t>
      </w:r>
      <w:r w:rsidRPr="00CB61E5">
        <w:t xml:space="preserve"> are </w:t>
      </w:r>
      <w:r w:rsidRPr="00CB61E5">
        <w:rPr>
          <w:rFonts w:eastAsiaTheme="minorHAnsi"/>
        </w:rPr>
        <w:t xml:space="preserve">already implicitly embedded in the Early Years Foundation Stage </w:t>
      </w:r>
      <w:r w:rsidR="00691E51">
        <w:rPr>
          <w:rFonts w:eastAsiaTheme="minorHAnsi"/>
          <w:b/>
        </w:rPr>
        <w:t>(EYFS 2023</w:t>
      </w:r>
      <w:r w:rsidRPr="00CB61E5">
        <w:rPr>
          <w:rFonts w:eastAsiaTheme="minorHAnsi"/>
        </w:rPr>
        <w:t xml:space="preserve">), </w:t>
      </w:r>
      <w:r w:rsidR="00487CCD" w:rsidRPr="00CB61E5">
        <w:rPr>
          <w:rFonts w:eastAsiaTheme="minorHAnsi"/>
        </w:rPr>
        <w:t>these</w:t>
      </w:r>
      <w:r w:rsidRPr="00CB61E5">
        <w:rPr>
          <w:rFonts w:eastAsiaTheme="minorHAnsi"/>
        </w:rPr>
        <w:t xml:space="preserve"> values are reinforced in our everyday routine.</w:t>
      </w:r>
    </w:p>
    <w:p w14:paraId="00DBA67C" w14:textId="77777777" w:rsidR="00D159C9" w:rsidRPr="00CB61E5" w:rsidRDefault="00D159C9" w:rsidP="00D159C9">
      <w:pPr>
        <w:pStyle w:val="BodyText"/>
      </w:pPr>
    </w:p>
    <w:p w14:paraId="314C7440" w14:textId="4D8CCB61" w:rsidR="00E276DC" w:rsidRDefault="00E276DC" w:rsidP="00D159C9">
      <w:pPr>
        <w:pStyle w:val="BodyText"/>
      </w:pPr>
      <w:r w:rsidRPr="00CB61E5">
        <w:t xml:space="preserve">In the rare event of a firearms or weapons attack staff are trained in the </w:t>
      </w:r>
      <w:hyperlink r:id="rId35" w:history="1">
        <w:r w:rsidRPr="00CB61E5">
          <w:rPr>
            <w:rStyle w:val="Hyperlink"/>
          </w:rPr>
          <w:t>RUN –HIDE – TELL</w:t>
        </w:r>
      </w:hyperlink>
      <w:r w:rsidRPr="00CB61E5">
        <w:t xml:space="preserve"> guidance The National Counter Terrorism Security Office (</w:t>
      </w:r>
      <w:proofErr w:type="spellStart"/>
      <w:r w:rsidRPr="00CB61E5">
        <w:t>NaCTSO</w:t>
      </w:r>
      <w:proofErr w:type="spellEnd"/>
      <w:r w:rsidRPr="00CB61E5">
        <w:t xml:space="preserve">) are advising that providers have a </w:t>
      </w:r>
      <w:hyperlink r:id="rId36" w:history="1">
        <w:r w:rsidRPr="00CB61E5">
          <w:rPr>
            <w:rStyle w:val="Hyperlink"/>
          </w:rPr>
          <w:t>lock down procedures</w:t>
        </w:r>
      </w:hyperlink>
      <w:r w:rsidRPr="00CB61E5">
        <w:rPr>
          <w:rStyle w:val="Hyperlink"/>
        </w:rPr>
        <w:t xml:space="preserve"> </w:t>
      </w:r>
      <w:r w:rsidRPr="00CB61E5">
        <w:t>Stay Safe: - steps to take to keep safe in the rare event of a firearms or weapons attack:</w:t>
      </w:r>
    </w:p>
    <w:p w14:paraId="2D6325D3" w14:textId="77777777" w:rsidR="00D159C9" w:rsidRPr="00CB61E5" w:rsidRDefault="00D159C9" w:rsidP="00D159C9">
      <w:pPr>
        <w:pStyle w:val="BodyText"/>
      </w:pPr>
    </w:p>
    <w:p w14:paraId="66F59E99" w14:textId="77777777" w:rsidR="00D159C9" w:rsidRDefault="00E276DC" w:rsidP="00D159C9">
      <w:pPr>
        <w:pStyle w:val="BodyText"/>
      </w:pPr>
      <w:r w:rsidRPr="00CB61E5">
        <w:t>Procedures will be implemented in the event of an unauthorised person/persons entering the setting:</w:t>
      </w:r>
    </w:p>
    <w:p w14:paraId="6BC7EB5E" w14:textId="77777777" w:rsidR="00D159C9"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staff will be alerted by a recognised </w:t>
      </w:r>
      <w:proofErr w:type="gramStart"/>
      <w:r w:rsidRPr="004149B9">
        <w:rPr>
          <w:rFonts w:cs="Arial"/>
          <w:sz w:val="24"/>
          <w:szCs w:val="24"/>
        </w:rPr>
        <w:t>signal</w:t>
      </w:r>
      <w:proofErr w:type="gramEnd"/>
    </w:p>
    <w:p w14:paraId="68E19E6C" w14:textId="77777777" w:rsidR="00D159C9"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children will be taken from outside into the setting as quickly as </w:t>
      </w:r>
      <w:proofErr w:type="gramStart"/>
      <w:r w:rsidRPr="004149B9">
        <w:rPr>
          <w:rFonts w:cs="Arial"/>
          <w:sz w:val="24"/>
          <w:szCs w:val="24"/>
        </w:rPr>
        <w:t>possible</w:t>
      </w:r>
      <w:proofErr w:type="gramEnd"/>
    </w:p>
    <w:p w14:paraId="6BD47612" w14:textId="77777777" w:rsidR="00D159C9"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all external doors and windows will be locked as </w:t>
      </w:r>
      <w:proofErr w:type="gramStart"/>
      <w:r w:rsidRPr="004149B9">
        <w:rPr>
          <w:rFonts w:cs="Arial"/>
          <w:sz w:val="24"/>
          <w:szCs w:val="24"/>
        </w:rPr>
        <w:t>necessary</w:t>
      </w:r>
      <w:proofErr w:type="gramEnd"/>
    </w:p>
    <w:p w14:paraId="6D67DA51" w14:textId="353CB32F"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parents/carers will be </w:t>
      </w:r>
      <w:proofErr w:type="gramStart"/>
      <w:r w:rsidRPr="004149B9">
        <w:rPr>
          <w:rFonts w:cs="Arial"/>
          <w:sz w:val="24"/>
          <w:szCs w:val="24"/>
        </w:rPr>
        <w:t>notified</w:t>
      </w:r>
      <w:proofErr w:type="gramEnd"/>
      <w:r w:rsidRPr="004149B9">
        <w:rPr>
          <w:rFonts w:cs="Arial"/>
          <w:sz w:val="24"/>
          <w:szCs w:val="24"/>
        </w:rPr>
        <w:t xml:space="preserve"> </w:t>
      </w:r>
    </w:p>
    <w:p w14:paraId="74B2D79B" w14:textId="77777777" w:rsidR="00D159C9" w:rsidRPr="00CB61E5" w:rsidRDefault="00D159C9" w:rsidP="00D159C9">
      <w:pPr>
        <w:pStyle w:val="BodyText"/>
        <w:ind w:left="720"/>
      </w:pPr>
    </w:p>
    <w:p w14:paraId="442F4EE2" w14:textId="77777777" w:rsidR="00E276DC" w:rsidRPr="00CB61E5" w:rsidRDefault="00E276DC" w:rsidP="00D159C9">
      <w:pPr>
        <w:pStyle w:val="Heading2"/>
        <w:rPr>
          <w:rFonts w:eastAsiaTheme="minorHAnsi"/>
        </w:rPr>
      </w:pPr>
      <w:bookmarkStart w:id="37" w:name="_Toc144208029"/>
      <w:r w:rsidRPr="00CB61E5">
        <w:rPr>
          <w:rFonts w:eastAsiaTheme="minorHAnsi"/>
        </w:rPr>
        <w:t>Children Missing in Education</w:t>
      </w:r>
      <w:bookmarkEnd w:id="37"/>
    </w:p>
    <w:p w14:paraId="65F21EDF" w14:textId="1919B861" w:rsidR="00E276DC" w:rsidRPr="00CB61E5" w:rsidRDefault="00E276DC" w:rsidP="00D159C9">
      <w:pPr>
        <w:pStyle w:val="BodyText"/>
      </w:pPr>
      <w:r w:rsidRPr="00CB61E5">
        <w:t>The early years setting apply appropriate safeguarding responses for children who go missing from education</w:t>
      </w:r>
      <w:r w:rsidR="00691E51">
        <w:t>,</w:t>
      </w:r>
      <w:r w:rsidRPr="00CB61E5">
        <w:t xml:space="preserve"> which includes holding more than one emergency contac</w:t>
      </w:r>
      <w:r w:rsidR="00691E51">
        <w:t>t number for the child/family</w:t>
      </w:r>
      <w:r w:rsidRPr="00CB61E5">
        <w:t xml:space="preserve"> as part of an emergency plan. </w:t>
      </w:r>
    </w:p>
    <w:p w14:paraId="14974AFF" w14:textId="77777777" w:rsidR="00E276DC" w:rsidRPr="00CB61E5" w:rsidRDefault="00E276DC" w:rsidP="00D159C9">
      <w:pPr>
        <w:pStyle w:val="Heading2"/>
      </w:pPr>
      <w:bookmarkStart w:id="38" w:name="_Toc144208030"/>
      <w:r w:rsidRPr="00CB61E5">
        <w:t>Domestic Abuse</w:t>
      </w:r>
      <w:bookmarkEnd w:id="38"/>
    </w:p>
    <w:p w14:paraId="0B24E764" w14:textId="77777777" w:rsidR="00E276DC" w:rsidRPr="00CB61E5" w:rsidRDefault="00E276DC" w:rsidP="00D159C9">
      <w:pPr>
        <w:pStyle w:val="BodyText"/>
      </w:pPr>
      <w:r w:rsidRPr="00CB61E5">
        <w:t xml:space="preserve">The cross-government definition of domestic violence and abuse is: </w:t>
      </w:r>
    </w:p>
    <w:p w14:paraId="21CD9722" w14:textId="730F5F0C" w:rsidR="00E276DC" w:rsidRDefault="00E276DC" w:rsidP="00D159C9">
      <w:pPr>
        <w:pStyle w:val="BodyText"/>
      </w:pPr>
      <w:r w:rsidRPr="00CB61E5">
        <w:t xml:space="preserve">Any incident or pattern of incidents of controlling, coercive, threatening behaviour, </w:t>
      </w:r>
      <w:proofErr w:type="gramStart"/>
      <w:r w:rsidRPr="00CB61E5">
        <w:t>violence</w:t>
      </w:r>
      <w:proofErr w:type="gramEnd"/>
      <w:r w:rsidRPr="00CB61E5">
        <w:t xml:space="preserve"> or abuse between those aged 16 or over who are, or have been, intimate partners or family members regardless of gender or sexuality. The forms can encompass, but is not limited to: </w:t>
      </w:r>
    </w:p>
    <w:p w14:paraId="2FBE52B6" w14:textId="77777777" w:rsidR="00D159C9" w:rsidRPr="00CB61E5" w:rsidRDefault="00D159C9" w:rsidP="00D159C9">
      <w:pPr>
        <w:pStyle w:val="BodyText"/>
      </w:pPr>
    </w:p>
    <w:p w14:paraId="25318053" w14:textId="77777777" w:rsidR="00D159C9"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psychological</w:t>
      </w:r>
    </w:p>
    <w:p w14:paraId="17A4D52D" w14:textId="77777777" w:rsidR="00D159C9"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physical </w:t>
      </w:r>
    </w:p>
    <w:p w14:paraId="2F1CD7BD" w14:textId="77777777" w:rsidR="00D159C9"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sexual</w:t>
      </w:r>
    </w:p>
    <w:p w14:paraId="6F2D7EB9" w14:textId="77777777" w:rsidR="00D159C9"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financial  </w:t>
      </w:r>
    </w:p>
    <w:p w14:paraId="50D4BF4D" w14:textId="64A6D45A"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emotional </w:t>
      </w:r>
    </w:p>
    <w:p w14:paraId="0CBBBECC" w14:textId="77777777" w:rsidR="00E276DC" w:rsidRPr="00CB61E5" w:rsidRDefault="00E276DC" w:rsidP="00D159C9">
      <w:pPr>
        <w:pStyle w:val="BodyText"/>
      </w:pPr>
    </w:p>
    <w:p w14:paraId="19935913" w14:textId="77777777" w:rsidR="00E276DC" w:rsidRPr="00CB61E5" w:rsidRDefault="00E276DC" w:rsidP="00D159C9">
      <w:pPr>
        <w:pStyle w:val="BodyText"/>
      </w:pPr>
      <w:r w:rsidRPr="00CB61E5">
        <w:t xml:space="preserve">Exposure to domestic abuse and/or violence can have a serious, long lasting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 </w:t>
      </w:r>
    </w:p>
    <w:p w14:paraId="44CCF3E3" w14:textId="592BD521" w:rsidR="00E276DC" w:rsidRDefault="00E276DC" w:rsidP="00D159C9">
      <w:pPr>
        <w:pStyle w:val="BodyText"/>
      </w:pPr>
      <w:r w:rsidRPr="00CB61E5">
        <w:t>Advice on identifying children who are affected by domestic abuse and how they can be helped is available at:</w:t>
      </w:r>
    </w:p>
    <w:p w14:paraId="019C4722" w14:textId="77777777" w:rsidR="00C3152B" w:rsidRPr="00CB61E5" w:rsidRDefault="00C3152B" w:rsidP="00C3152B">
      <w:pPr>
        <w:pStyle w:val="BodyText"/>
      </w:pPr>
    </w:p>
    <w:p w14:paraId="05B517F8" w14:textId="643B9C39" w:rsidR="00E276DC" w:rsidRPr="00CB61E5" w:rsidRDefault="00000000" w:rsidP="00C3152B">
      <w:pPr>
        <w:pStyle w:val="BodyText"/>
        <w:rPr>
          <w:rFonts w:eastAsiaTheme="minorHAnsi"/>
        </w:rPr>
      </w:pPr>
      <w:hyperlink r:id="rId37" w:history="1">
        <w:r w:rsidR="00E276DC" w:rsidRPr="00CB61E5">
          <w:rPr>
            <w:rStyle w:val="Hyperlink"/>
            <w:rFonts w:eastAsiaTheme="minorHAnsi"/>
          </w:rPr>
          <w:t>NSPCC- UK</w:t>
        </w:r>
      </w:hyperlink>
      <w:r w:rsidR="00E276DC" w:rsidRPr="00CB61E5">
        <w:rPr>
          <w:rFonts w:eastAsiaTheme="minorHAnsi"/>
        </w:rPr>
        <w:t xml:space="preserve"> domestic-abuse Signs Symptoms Effects </w:t>
      </w:r>
    </w:p>
    <w:p w14:paraId="0F654A08" w14:textId="5DB768E8" w:rsidR="00E276DC" w:rsidRPr="00CB61E5" w:rsidRDefault="00000000" w:rsidP="00C3152B">
      <w:pPr>
        <w:pStyle w:val="BodyText"/>
        <w:rPr>
          <w:rFonts w:eastAsiaTheme="minorHAnsi"/>
        </w:rPr>
      </w:pPr>
      <w:hyperlink r:id="rId38" w:history="1">
        <w:r w:rsidR="00E276DC" w:rsidRPr="00CB61E5">
          <w:rPr>
            <w:rStyle w:val="Hyperlink"/>
            <w:rFonts w:eastAsiaTheme="minorHAnsi"/>
          </w:rPr>
          <w:t>refuge</w:t>
        </w:r>
      </w:hyperlink>
      <w:r w:rsidR="00E276DC" w:rsidRPr="00CB61E5">
        <w:rPr>
          <w:rFonts w:eastAsiaTheme="minorHAnsi"/>
        </w:rPr>
        <w:t xml:space="preserve"> what is domestic violence/effects of domestic violence on </w:t>
      </w:r>
      <w:proofErr w:type="gramStart"/>
      <w:r w:rsidR="00E276DC" w:rsidRPr="00CB61E5">
        <w:rPr>
          <w:rFonts w:eastAsiaTheme="minorHAnsi"/>
        </w:rPr>
        <w:t>children</w:t>
      </w:r>
      <w:proofErr w:type="gramEnd"/>
      <w:r w:rsidR="00E276DC" w:rsidRPr="00CB61E5">
        <w:rPr>
          <w:rFonts w:eastAsiaTheme="minorHAnsi"/>
        </w:rPr>
        <w:t xml:space="preserve"> </w:t>
      </w:r>
    </w:p>
    <w:p w14:paraId="3BD5CC94" w14:textId="2379C879" w:rsidR="00E276DC" w:rsidRDefault="00000000" w:rsidP="00C3152B">
      <w:pPr>
        <w:pStyle w:val="BodyText"/>
        <w:rPr>
          <w:rFonts w:eastAsiaTheme="minorHAnsi"/>
        </w:rPr>
      </w:pPr>
      <w:hyperlink r:id="rId39" w:history="1">
        <w:r w:rsidR="00E276DC" w:rsidRPr="00CB61E5">
          <w:rPr>
            <w:rStyle w:val="Hyperlink"/>
            <w:rFonts w:eastAsiaTheme="minorHAnsi"/>
          </w:rPr>
          <w:t>safe lives</w:t>
        </w:r>
      </w:hyperlink>
      <w:r w:rsidR="00E276DC" w:rsidRPr="00CB61E5">
        <w:rPr>
          <w:rFonts w:eastAsiaTheme="minorHAnsi"/>
        </w:rPr>
        <w:t xml:space="preserve">: young people and domestic abuse </w:t>
      </w:r>
    </w:p>
    <w:p w14:paraId="120CA1B4" w14:textId="77777777" w:rsidR="00C3152B" w:rsidRPr="00CB61E5" w:rsidRDefault="00C3152B" w:rsidP="00C3152B">
      <w:pPr>
        <w:pStyle w:val="BodyText"/>
        <w:rPr>
          <w:rFonts w:eastAsiaTheme="minorHAnsi"/>
        </w:rPr>
      </w:pPr>
    </w:p>
    <w:p w14:paraId="14162209" w14:textId="77777777" w:rsidR="00E276DC" w:rsidRPr="00CB61E5" w:rsidRDefault="00E276DC" w:rsidP="00C3152B">
      <w:pPr>
        <w:pStyle w:val="BodyText"/>
      </w:pPr>
      <w:r w:rsidRPr="00CB61E5">
        <w:t xml:space="preserve">If domestic abuse is disclosed, the Risk Indicator checklist or DASH (Domestic Abuse, Stalking and Honour Based Violence) is the assessment tool used to determine whether cases meet the threshold for a </w:t>
      </w:r>
      <w:hyperlink r:id="rId40" w:history="1">
        <w:r w:rsidRPr="00CB61E5">
          <w:rPr>
            <w:rStyle w:val="Hyperlink"/>
          </w:rPr>
          <w:t>MARAC</w:t>
        </w:r>
      </w:hyperlink>
      <w:r w:rsidRPr="00CB61E5">
        <w:t xml:space="preserve"> (Multi-Agency Risk Assessment Conference) intervention. It should be completed with the client and if it meets the referral criteria it should be referred to the Early Years MARAC Representative. Referrals into the MARAC are only made by professional agencies; there is no self-referral.</w:t>
      </w:r>
    </w:p>
    <w:p w14:paraId="302465B3" w14:textId="77777777" w:rsidR="00E276DC" w:rsidRPr="00CB61E5" w:rsidRDefault="00000000" w:rsidP="00C3152B">
      <w:pPr>
        <w:pStyle w:val="BodyText"/>
      </w:pPr>
      <w:hyperlink w:history="1"/>
      <w:r w:rsidR="00E276DC" w:rsidRPr="00CB61E5">
        <w:t xml:space="preserve"> </w:t>
      </w:r>
    </w:p>
    <w:p w14:paraId="7F5E40DE" w14:textId="51D2FB7C" w:rsidR="00E276DC" w:rsidRDefault="00E276DC" w:rsidP="00C3152B">
      <w:pPr>
        <w:pStyle w:val="BodyText"/>
      </w:pPr>
      <w:r w:rsidRPr="00CB61E5">
        <w:rPr>
          <w:rFonts w:eastAsiaTheme="minorHAnsi"/>
        </w:rPr>
        <w:t>The DASH Risk Indicator Checklist can also be used to help identify individuals who may benefit from the services of an Independent Domestic Violence Advisor (IDVA). Clients who disclose abuse but who do not meet the criteria for IDVA support should be referred to other appropriate suppo</w:t>
      </w:r>
      <w:r w:rsidR="00C3152B">
        <w:rPr>
          <w:rFonts w:eastAsiaTheme="minorHAnsi"/>
        </w:rPr>
        <w:t>rt, such as Luton Women’s Aid. T</w:t>
      </w:r>
      <w:r w:rsidRPr="00CB61E5">
        <w:rPr>
          <w:rFonts w:eastAsiaTheme="minorHAnsi"/>
        </w:rPr>
        <w:t xml:space="preserve">he </w:t>
      </w:r>
      <w:hyperlink r:id="rId41" w:history="1">
        <w:r w:rsidRPr="00CB61E5">
          <w:rPr>
            <w:rStyle w:val="Hyperlink"/>
            <w:rFonts w:eastAsiaTheme="minorHAnsi"/>
          </w:rPr>
          <w:t>Signpost</w:t>
        </w:r>
      </w:hyperlink>
      <w:r w:rsidRPr="00CB61E5">
        <w:rPr>
          <w:rFonts w:eastAsiaTheme="minorHAnsi"/>
        </w:rPr>
        <w:t xml:space="preserve"> Hub </w:t>
      </w:r>
      <w:r w:rsidRPr="00CB61E5">
        <w:t xml:space="preserve">will accept referrals for any client over the age of 16, regardless of gender or background and will provide support whether or not the incidents have been reported to the Police. </w:t>
      </w:r>
    </w:p>
    <w:p w14:paraId="643AE17B" w14:textId="77777777" w:rsidR="00C3152B" w:rsidRPr="00CB61E5" w:rsidRDefault="00C3152B" w:rsidP="00C3152B">
      <w:pPr>
        <w:pStyle w:val="BodyText"/>
        <w:rPr>
          <w:rFonts w:eastAsiaTheme="minorHAnsi"/>
        </w:rPr>
      </w:pPr>
    </w:p>
    <w:p w14:paraId="5DEB715E" w14:textId="77777777" w:rsidR="00E276DC" w:rsidRPr="00CB61E5" w:rsidRDefault="00000000" w:rsidP="00C3152B">
      <w:pPr>
        <w:pStyle w:val="BodyText"/>
        <w:rPr>
          <w:rFonts w:eastAsiaTheme="minorHAnsi"/>
        </w:rPr>
      </w:pPr>
      <w:hyperlink r:id="rId42" w:history="1">
        <w:r w:rsidR="00E276DC" w:rsidRPr="00CB61E5">
          <w:rPr>
            <w:rStyle w:val="Hyperlink"/>
          </w:rPr>
          <w:t>Operation Encompass</w:t>
        </w:r>
      </w:hyperlink>
      <w:r w:rsidR="00E276DC" w:rsidRPr="00CB61E5">
        <w:t xml:space="preserve"> helps police and schools work together to provide emotional and practical help to children. This is not yet happening in early years settings however available to be accessed by siblings attending schools. </w:t>
      </w:r>
    </w:p>
    <w:p w14:paraId="2C691291" w14:textId="77777777" w:rsidR="00E276DC" w:rsidRPr="00CB61E5" w:rsidRDefault="00E276DC" w:rsidP="00E276DC">
      <w:pPr>
        <w:pStyle w:val="Heading2"/>
        <w:rPr>
          <w:rFonts w:eastAsiaTheme="minorHAnsi" w:cs="Arial"/>
          <w:szCs w:val="24"/>
        </w:rPr>
      </w:pPr>
      <w:bookmarkStart w:id="39" w:name="_Toc49500861"/>
      <w:bookmarkStart w:id="40" w:name="_Toc144208031"/>
      <w:r w:rsidRPr="00CB61E5">
        <w:rPr>
          <w:rFonts w:eastAsiaTheme="minorHAnsi" w:cs="Arial"/>
          <w:szCs w:val="24"/>
        </w:rPr>
        <w:t>Online Safety</w:t>
      </w:r>
      <w:bookmarkEnd w:id="39"/>
      <w:bookmarkEnd w:id="40"/>
    </w:p>
    <w:p w14:paraId="55FA2256" w14:textId="77777777" w:rsidR="00E276DC" w:rsidRPr="00CB61E5" w:rsidRDefault="00E276DC" w:rsidP="00E276DC">
      <w:pPr>
        <w:rPr>
          <w:rFonts w:eastAsiaTheme="minorHAnsi" w:cs="Arial"/>
          <w:szCs w:val="24"/>
        </w:rPr>
      </w:pPr>
      <w:r w:rsidRPr="00C3152B">
        <w:rPr>
          <w:rStyle w:val="BodyTextChar"/>
        </w:rPr>
        <w:t>There are appropriate online filtering and monitoring systems within our early years setting which safeguards children from accessing inappropriate or harmful online material. The Early Years Foundation Stage Framework is delivered in such a way to include educating children about how to stay safe, online safety and broader safeguarding messages are taught through play within the Learning and Development requirements</w:t>
      </w:r>
      <w:r w:rsidRPr="00CB61E5">
        <w:rPr>
          <w:rFonts w:cs="Arial"/>
          <w:szCs w:val="24"/>
        </w:rPr>
        <w:t>.</w:t>
      </w:r>
    </w:p>
    <w:p w14:paraId="78041907" w14:textId="77777777" w:rsidR="00E276DC" w:rsidRPr="00CB61E5" w:rsidRDefault="00E276DC" w:rsidP="00E276DC">
      <w:pPr>
        <w:pStyle w:val="Heading2"/>
        <w:spacing w:after="240"/>
        <w:rPr>
          <w:rFonts w:cs="Arial"/>
          <w:szCs w:val="24"/>
        </w:rPr>
      </w:pPr>
      <w:bookmarkStart w:id="41" w:name="_Toc49500862"/>
      <w:bookmarkStart w:id="42" w:name="_Toc144208032"/>
      <w:r w:rsidRPr="00CB61E5">
        <w:rPr>
          <w:rFonts w:cs="Arial"/>
          <w:szCs w:val="24"/>
        </w:rPr>
        <w:t>Safeguarding in specific circumstances list</w:t>
      </w:r>
      <w:bookmarkEnd w:id="41"/>
      <w:bookmarkEnd w:id="42"/>
      <w:r w:rsidRPr="00CB61E5">
        <w:rPr>
          <w:rFonts w:cs="Arial"/>
          <w:szCs w:val="24"/>
        </w:rPr>
        <w:t xml:space="preserve"> </w:t>
      </w:r>
    </w:p>
    <w:p w14:paraId="50410EF0" w14:textId="4AB759AC" w:rsidR="00E276DC" w:rsidRDefault="00E276DC" w:rsidP="00C3152B">
      <w:pPr>
        <w:pStyle w:val="BodyText"/>
      </w:pPr>
      <w:r w:rsidRPr="00CB61E5">
        <w:t xml:space="preserve">Further guidance in relation to safeguarding children in specific circumstances can </w:t>
      </w:r>
      <w:proofErr w:type="gramStart"/>
      <w:r w:rsidRPr="00CB61E5">
        <w:t>be located in</w:t>
      </w:r>
      <w:proofErr w:type="gramEnd"/>
      <w:r w:rsidRPr="00CB61E5">
        <w:t xml:space="preserve"> the Luton Safeguarding Children Board / Luton Borough Council procedures as listed below, further information is also referenced in appendices to this policy.</w:t>
      </w:r>
    </w:p>
    <w:p w14:paraId="76F7FADD" w14:textId="77777777" w:rsidR="00C3152B" w:rsidRPr="00CB61E5" w:rsidRDefault="00C3152B" w:rsidP="00C3152B">
      <w:pPr>
        <w:pStyle w:val="BodyText"/>
        <w:rPr>
          <w:b/>
        </w:rPr>
      </w:pPr>
    </w:p>
    <w:p w14:paraId="18C5142A" w14:textId="77777777" w:rsidR="00C3152B"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abuse linked to spiritual </w:t>
      </w:r>
      <w:proofErr w:type="gramStart"/>
      <w:r w:rsidRPr="004149B9">
        <w:rPr>
          <w:rFonts w:cs="Arial"/>
          <w:sz w:val="24"/>
          <w:szCs w:val="24"/>
        </w:rPr>
        <w:t>belief</w:t>
      </w:r>
      <w:proofErr w:type="gramEnd"/>
    </w:p>
    <w:p w14:paraId="7F9226DD" w14:textId="77777777" w:rsidR="00C3152B"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child sexual exploitation</w:t>
      </w:r>
    </w:p>
    <w:p w14:paraId="03AEE977" w14:textId="77777777" w:rsidR="00C3152B"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safeguarding children vulnerable to gang activity</w:t>
      </w:r>
    </w:p>
    <w:p w14:paraId="3659B319" w14:textId="77777777" w:rsidR="00C3152B"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supporting individuals vulnerable to violent extremism</w:t>
      </w:r>
    </w:p>
    <w:p w14:paraId="365460B9" w14:textId="77777777" w:rsidR="00C3152B"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private fostering</w:t>
      </w:r>
    </w:p>
    <w:p w14:paraId="7EB7FC21" w14:textId="77777777" w:rsidR="00C3152B"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children missing from home or </w:t>
      </w:r>
      <w:proofErr w:type="gramStart"/>
      <w:r w:rsidRPr="004149B9">
        <w:rPr>
          <w:rFonts w:cs="Arial"/>
          <w:sz w:val="24"/>
          <w:szCs w:val="24"/>
        </w:rPr>
        <w:t>care</w:t>
      </w:r>
      <w:proofErr w:type="gramEnd"/>
    </w:p>
    <w:p w14:paraId="3DFFD9E2" w14:textId="77777777" w:rsidR="00C3152B"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lastRenderedPageBreak/>
        <w:t xml:space="preserve">children missing </w:t>
      </w:r>
      <w:proofErr w:type="gramStart"/>
      <w:r w:rsidRPr="004149B9">
        <w:rPr>
          <w:rFonts w:cs="Arial"/>
          <w:sz w:val="24"/>
          <w:szCs w:val="24"/>
        </w:rPr>
        <w:t>education</w:t>
      </w:r>
      <w:proofErr w:type="gramEnd"/>
    </w:p>
    <w:p w14:paraId="721DBCF5" w14:textId="77777777" w:rsidR="00C3152B"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children of parents who misuse </w:t>
      </w:r>
      <w:proofErr w:type="gramStart"/>
      <w:r w:rsidRPr="004149B9">
        <w:rPr>
          <w:rFonts w:cs="Arial"/>
          <w:sz w:val="24"/>
          <w:szCs w:val="24"/>
        </w:rPr>
        <w:t>substances</w:t>
      </w:r>
      <w:proofErr w:type="gramEnd"/>
      <w:r w:rsidRPr="004149B9">
        <w:rPr>
          <w:rFonts w:cs="Arial"/>
          <w:sz w:val="24"/>
          <w:szCs w:val="24"/>
        </w:rPr>
        <w:t xml:space="preserve"> </w:t>
      </w:r>
    </w:p>
    <w:p w14:paraId="5631B79E" w14:textId="77777777" w:rsidR="00C3152B"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children of parents with learning difficulties</w:t>
      </w:r>
    </w:p>
    <w:p w14:paraId="3E38EFD3" w14:textId="77777777" w:rsidR="00C3152B" w:rsidRPr="004149B9" w:rsidRDefault="00000000" w:rsidP="002C4062">
      <w:pPr>
        <w:pStyle w:val="BodyText3"/>
        <w:numPr>
          <w:ilvl w:val="0"/>
          <w:numId w:val="1"/>
        </w:numPr>
        <w:spacing w:after="240" w:line="240" w:lineRule="auto"/>
        <w:ind w:left="643"/>
        <w:rPr>
          <w:rFonts w:cs="Arial"/>
          <w:sz w:val="24"/>
          <w:szCs w:val="24"/>
        </w:rPr>
      </w:pPr>
      <w:hyperlink r:id="rId43" w:history="1">
        <w:r w:rsidR="00E276DC" w:rsidRPr="004149B9">
          <w:rPr>
            <w:rFonts w:cs="Arial"/>
            <w:sz w:val="24"/>
            <w:szCs w:val="24"/>
          </w:rPr>
          <w:t>working</w:t>
        </w:r>
      </w:hyperlink>
      <w:r w:rsidR="00E276DC" w:rsidRPr="004149B9">
        <w:rPr>
          <w:rFonts w:cs="Arial"/>
          <w:sz w:val="24"/>
          <w:szCs w:val="24"/>
        </w:rPr>
        <w:t xml:space="preserve"> with parents/carers with mental health problems</w:t>
      </w:r>
    </w:p>
    <w:p w14:paraId="22065A66" w14:textId="77777777" w:rsidR="00C3152B"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working with parents/carers with disabilities </w:t>
      </w:r>
    </w:p>
    <w:p w14:paraId="50E88385" w14:textId="77777777" w:rsidR="00C3152B"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disabled children</w:t>
      </w:r>
    </w:p>
    <w:p w14:paraId="45214C23" w14:textId="77777777" w:rsidR="00C3152B"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domestic violence</w:t>
      </w:r>
    </w:p>
    <w:p w14:paraId="2FA4E919" w14:textId="77777777" w:rsidR="00C3152B"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protocol for dealing with domestic violence when children are </w:t>
      </w:r>
      <w:proofErr w:type="gramStart"/>
      <w:r w:rsidRPr="004149B9">
        <w:rPr>
          <w:rFonts w:cs="Arial"/>
          <w:sz w:val="24"/>
          <w:szCs w:val="24"/>
        </w:rPr>
        <w:t>involved</w:t>
      </w:r>
      <w:proofErr w:type="gramEnd"/>
    </w:p>
    <w:p w14:paraId="1E1ACD41" w14:textId="77777777" w:rsidR="00C3152B"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online – children exposed to abuse through the digital </w:t>
      </w:r>
      <w:proofErr w:type="gramStart"/>
      <w:r w:rsidRPr="004149B9">
        <w:rPr>
          <w:rFonts w:cs="Arial"/>
          <w:sz w:val="24"/>
          <w:szCs w:val="24"/>
        </w:rPr>
        <w:t>media</w:t>
      </w:r>
      <w:proofErr w:type="gramEnd"/>
    </w:p>
    <w:p w14:paraId="4C92ECD7" w14:textId="77777777" w:rsidR="00C3152B"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fabricated or induced illness</w:t>
      </w:r>
    </w:p>
    <w:p w14:paraId="6D57A045" w14:textId="77777777" w:rsidR="00C3152B"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female genital </w:t>
      </w:r>
      <w:proofErr w:type="gramStart"/>
      <w:r w:rsidRPr="004149B9">
        <w:rPr>
          <w:rFonts w:cs="Arial"/>
          <w:sz w:val="24"/>
          <w:szCs w:val="24"/>
        </w:rPr>
        <w:t>mutilate</w:t>
      </w:r>
      <w:proofErr w:type="gramEnd"/>
    </w:p>
    <w:p w14:paraId="3EA291F9" w14:textId="77777777" w:rsidR="00C3152B"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honour based violence and </w:t>
      </w:r>
      <w:hyperlink r:id="rId44" w:history="1">
        <w:proofErr w:type="gramStart"/>
        <w:r w:rsidRPr="004149B9">
          <w:rPr>
            <w:rStyle w:val="Hyperlink"/>
            <w:rFonts w:eastAsia="Arial"/>
            <w:sz w:val="24"/>
            <w:lang w:eastAsia="en-GB" w:bidi="en-GB"/>
          </w:rPr>
          <w:t>forced-marriage</w:t>
        </w:r>
        <w:proofErr w:type="gramEnd"/>
      </w:hyperlink>
    </w:p>
    <w:p w14:paraId="425E58F3" w14:textId="77777777" w:rsidR="00C3152B"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practice guidance &amp; procedures to distinguish between healthy and abusive sexual behaviours in children and young </w:t>
      </w:r>
      <w:proofErr w:type="gramStart"/>
      <w:r w:rsidRPr="004149B9">
        <w:rPr>
          <w:rFonts w:cs="Arial"/>
          <w:sz w:val="24"/>
          <w:szCs w:val="24"/>
        </w:rPr>
        <w:t>people</w:t>
      </w:r>
      <w:proofErr w:type="gramEnd"/>
    </w:p>
    <w:p w14:paraId="1056EB9E" w14:textId="77777777" w:rsidR="00C3152B"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safeguarding children who may have been </w:t>
      </w:r>
      <w:proofErr w:type="gramStart"/>
      <w:r w:rsidRPr="004149B9">
        <w:rPr>
          <w:rFonts w:cs="Arial"/>
          <w:sz w:val="24"/>
          <w:szCs w:val="24"/>
        </w:rPr>
        <w:t>trafficked</w:t>
      </w:r>
      <w:proofErr w:type="gramEnd"/>
    </w:p>
    <w:p w14:paraId="07FC9F04" w14:textId="77777777" w:rsidR="00C3152B"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protocol &amp; guidance; Working with sexually active young </w:t>
      </w:r>
      <w:proofErr w:type="gramStart"/>
      <w:r w:rsidRPr="004149B9">
        <w:rPr>
          <w:rFonts w:cs="Arial"/>
          <w:sz w:val="24"/>
          <w:szCs w:val="24"/>
        </w:rPr>
        <w:t>people</w:t>
      </w:r>
      <w:proofErr w:type="gramEnd"/>
    </w:p>
    <w:p w14:paraId="189894A0" w14:textId="6DDE6480" w:rsidR="00E276DC"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working with hostile, non-compliant clients and those who use disguised </w:t>
      </w:r>
      <w:proofErr w:type="gramStart"/>
      <w:r w:rsidRPr="004149B9">
        <w:rPr>
          <w:rFonts w:cs="Arial"/>
          <w:sz w:val="24"/>
          <w:szCs w:val="24"/>
        </w:rPr>
        <w:t>compliance</w:t>
      </w:r>
      <w:proofErr w:type="gramEnd"/>
    </w:p>
    <w:p w14:paraId="07C2869A" w14:textId="58F97683" w:rsidR="00EA426B" w:rsidRDefault="00EA426B" w:rsidP="002C4062">
      <w:pPr>
        <w:pStyle w:val="BodyText3"/>
        <w:numPr>
          <w:ilvl w:val="0"/>
          <w:numId w:val="1"/>
        </w:numPr>
        <w:spacing w:after="240" w:line="240" w:lineRule="auto"/>
        <w:ind w:left="643"/>
        <w:rPr>
          <w:rFonts w:cs="Arial"/>
          <w:sz w:val="24"/>
          <w:szCs w:val="24"/>
        </w:rPr>
      </w:pPr>
      <w:proofErr w:type="spellStart"/>
      <w:r>
        <w:rPr>
          <w:rFonts w:cs="Arial"/>
          <w:sz w:val="24"/>
          <w:szCs w:val="24"/>
        </w:rPr>
        <w:t>Upskirting</w:t>
      </w:r>
      <w:proofErr w:type="spellEnd"/>
      <w:r>
        <w:rPr>
          <w:rFonts w:cs="Arial"/>
          <w:sz w:val="24"/>
          <w:szCs w:val="24"/>
        </w:rPr>
        <w:t xml:space="preserve"> is an illegal offence which typically involves taking a picture under a person’s clothing without them knowing, with the intention of viewing their genitals or buttocks to obtain sexual gratification, or cause the victim humiliation, </w:t>
      </w:r>
      <w:proofErr w:type="gramStart"/>
      <w:r>
        <w:rPr>
          <w:rFonts w:cs="Arial"/>
          <w:sz w:val="24"/>
          <w:szCs w:val="24"/>
        </w:rPr>
        <w:t>distress</w:t>
      </w:r>
      <w:proofErr w:type="gramEnd"/>
      <w:r>
        <w:rPr>
          <w:rFonts w:cs="Arial"/>
          <w:sz w:val="24"/>
          <w:szCs w:val="24"/>
        </w:rPr>
        <w:t xml:space="preserve"> or alarm.</w:t>
      </w:r>
    </w:p>
    <w:p w14:paraId="72B89C76" w14:textId="77777777" w:rsidR="000B1226" w:rsidRPr="000B1226" w:rsidRDefault="000B1226" w:rsidP="000B1226">
      <w:pPr>
        <w:pStyle w:val="Default"/>
        <w:numPr>
          <w:ilvl w:val="0"/>
          <w:numId w:val="1"/>
        </w:numPr>
        <w:spacing w:before="100" w:beforeAutospacing="1" w:after="100" w:afterAutospacing="1"/>
        <w:rPr>
          <w:rFonts w:eastAsia="Calibri"/>
          <w:i/>
          <w:lang w:eastAsia="en-US"/>
        </w:rPr>
      </w:pPr>
      <w:r w:rsidRPr="000B1226">
        <w:rPr>
          <w:rFonts w:eastAsia="Calibri"/>
          <w:lang w:eastAsia="en-US"/>
        </w:rPr>
        <w:t>Contextual safeguarding/extra familial risk as referenced in KCSIE (2023) highlights that ‘</w:t>
      </w:r>
      <w:r w:rsidRPr="000B1226">
        <w:rPr>
          <w:rFonts w:eastAsia="Calibri"/>
          <w:i/>
          <w:lang w:eastAsia="en-US"/>
        </w:rPr>
        <w:t>assessments of children should consider whether wider environmental factors are present in a child’s life that are a threat to their safety and/or welfare. Children’s social care assessments should consider such factors, so it is important that schools and colleges provide as much information as possible as part of the referral process’.</w:t>
      </w:r>
    </w:p>
    <w:p w14:paraId="0244F0F1" w14:textId="63BB4B04" w:rsidR="00EA426B" w:rsidRPr="004D4896" w:rsidRDefault="000B1226" w:rsidP="00EA426B">
      <w:pPr>
        <w:pStyle w:val="BodyText3"/>
        <w:numPr>
          <w:ilvl w:val="0"/>
          <w:numId w:val="1"/>
        </w:numPr>
        <w:spacing w:after="240" w:line="240" w:lineRule="auto"/>
        <w:rPr>
          <w:rFonts w:cs="Arial"/>
          <w:sz w:val="24"/>
          <w:szCs w:val="24"/>
        </w:rPr>
      </w:pPr>
      <w:r w:rsidRPr="000B1226">
        <w:rPr>
          <w:rFonts w:eastAsia="Calibri"/>
          <w:iCs/>
          <w:sz w:val="24"/>
          <w:szCs w:val="24"/>
        </w:rPr>
        <w:t>Contextual safeguarding can also be known as</w:t>
      </w:r>
      <w:r w:rsidRPr="000B1226">
        <w:rPr>
          <w:rFonts w:eastAsia="Calibri"/>
          <w:i/>
          <w:sz w:val="24"/>
          <w:szCs w:val="24"/>
        </w:rPr>
        <w:t xml:space="preserve"> ‘risk outside the home’ (Working Together, 2018)</w:t>
      </w:r>
    </w:p>
    <w:p w14:paraId="0E989519" w14:textId="77777777" w:rsidR="00C3152B" w:rsidRPr="00CB61E5" w:rsidRDefault="00C3152B" w:rsidP="00C3152B">
      <w:pPr>
        <w:pStyle w:val="BodyText"/>
        <w:ind w:left="720"/>
      </w:pPr>
    </w:p>
    <w:p w14:paraId="308A7E1D" w14:textId="77777777" w:rsidR="00E276DC" w:rsidRPr="00CB61E5" w:rsidRDefault="00E276DC" w:rsidP="00C3152B">
      <w:pPr>
        <w:pStyle w:val="Heading3"/>
      </w:pPr>
      <w:bookmarkStart w:id="43" w:name="_Toc144208033"/>
      <w:r w:rsidRPr="00CB61E5">
        <w:t>Children with additional needs</w:t>
      </w:r>
      <w:bookmarkEnd w:id="43"/>
    </w:p>
    <w:p w14:paraId="4C14FD05" w14:textId="5EF23B66" w:rsidR="00E276DC" w:rsidRDefault="00E276DC" w:rsidP="00C3152B">
      <w:pPr>
        <w:pStyle w:val="BodyText"/>
      </w:pPr>
      <w:r w:rsidRPr="00CB61E5">
        <w:t>We</w:t>
      </w:r>
      <w:r w:rsidRPr="00CB61E5">
        <w:rPr>
          <w:i/>
          <w:iCs/>
        </w:rPr>
        <w:t xml:space="preserve"> </w:t>
      </w:r>
      <w:r w:rsidRPr="00CB61E5">
        <w:t>recognise that while all children have a right to be safe, some children</w:t>
      </w:r>
      <w:r w:rsidRPr="00CB61E5">
        <w:rPr>
          <w:i/>
        </w:rPr>
        <w:t xml:space="preserve"> </w:t>
      </w:r>
      <w:r w:rsidRPr="00CB61E5">
        <w:t xml:space="preserve">may be more vulnerable to being abused, for example those with a disability or special educational need, those living with domestic violence or drug / alcohol abusing parents. </w:t>
      </w:r>
    </w:p>
    <w:p w14:paraId="0DDDA3CE" w14:textId="77777777" w:rsidR="00C3152B" w:rsidRPr="00CB61E5" w:rsidRDefault="00C3152B" w:rsidP="00C3152B">
      <w:pPr>
        <w:pStyle w:val="BodyText"/>
        <w:rPr>
          <w:b/>
        </w:rPr>
      </w:pPr>
    </w:p>
    <w:p w14:paraId="5C3B8487" w14:textId="77777777" w:rsidR="00E276DC" w:rsidRPr="00C3152B" w:rsidRDefault="00E276DC" w:rsidP="00C3152B">
      <w:pPr>
        <w:pStyle w:val="Heading3"/>
      </w:pPr>
      <w:bookmarkStart w:id="44" w:name="_Toc144208034"/>
      <w:r w:rsidRPr="00C3152B">
        <w:t>Mental Health</w:t>
      </w:r>
      <w:bookmarkEnd w:id="44"/>
    </w:p>
    <w:p w14:paraId="5EA3AC21" w14:textId="77777777" w:rsidR="00C3152B" w:rsidRDefault="00E276DC" w:rsidP="00C3152B">
      <w:pPr>
        <w:pStyle w:val="BodyText"/>
      </w:pPr>
      <w:r w:rsidRPr="00CB61E5">
        <w:t>All staff should be aware that mental health problems can, in some cases, be an indicator that a child has suffered or is at risk of suffering abuse, neglect or exploitation.</w:t>
      </w:r>
    </w:p>
    <w:p w14:paraId="00A1539B" w14:textId="77777777" w:rsidR="00C3152B" w:rsidRDefault="00E276DC" w:rsidP="00C3152B">
      <w:pPr>
        <w:pStyle w:val="BodyText"/>
      </w:pPr>
      <w:r w:rsidRPr="00CB61E5">
        <w:br/>
        <w:t xml:space="preserve">Only appropriately trained professionals should attempt to make diagnosis of a mental health </w:t>
      </w:r>
      <w:r w:rsidRPr="00CB61E5">
        <w:lastRenderedPageBreak/>
        <w:t xml:space="preserve">problem. </w:t>
      </w:r>
      <w:proofErr w:type="gramStart"/>
      <w:r w:rsidRPr="00CB61E5">
        <w:t>Staff</w:t>
      </w:r>
      <w:proofErr w:type="gramEnd"/>
      <w:r w:rsidRPr="00CB61E5">
        <w:t xml:space="preserve"> however, are well placed to observe children day-to-day and identify those who behaviour suggests that they may be experiencing a mental health problem or be at risk of developing one. </w:t>
      </w:r>
    </w:p>
    <w:p w14:paraId="1E4A8CAC" w14:textId="77777777" w:rsidR="00C3152B" w:rsidRDefault="00E276DC" w:rsidP="00C3152B">
      <w:pPr>
        <w:pStyle w:val="BodyText"/>
      </w:pPr>
      <w:r w:rsidRPr="00CB61E5">
        <w:b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gramStart"/>
      <w:r w:rsidRPr="00CB61E5">
        <w:t>behaviour</w:t>
      </w:r>
      <w:proofErr w:type="gramEnd"/>
      <w:r w:rsidRPr="00CB61E5">
        <w:t xml:space="preserve"> and education.</w:t>
      </w:r>
    </w:p>
    <w:p w14:paraId="72581578" w14:textId="79BB376F" w:rsidR="00E276DC" w:rsidRPr="00CB61E5" w:rsidRDefault="00E276DC" w:rsidP="00C3152B">
      <w:pPr>
        <w:pStyle w:val="BodyText"/>
      </w:pPr>
      <w:r w:rsidRPr="00CB61E5">
        <w:br/>
        <w:t xml:space="preserve">If staff have a mental health concern, about a child that is also a safeguarding concern, immediate action should be taken, following their child protection </w:t>
      </w:r>
      <w:proofErr w:type="gramStart"/>
      <w:r w:rsidRPr="00CB61E5">
        <w:t>policy</w:t>
      </w:r>
      <w:proofErr w:type="gramEnd"/>
      <w:r w:rsidRPr="00CB61E5">
        <w:t xml:space="preserve"> and speaking with the designated safeguarding officer. </w:t>
      </w:r>
    </w:p>
    <w:p w14:paraId="383C820C" w14:textId="77777777" w:rsidR="00E276DC" w:rsidRPr="00CB61E5" w:rsidRDefault="00E276DC" w:rsidP="00C3152B">
      <w:pPr>
        <w:pStyle w:val="BodyText"/>
      </w:pPr>
    </w:p>
    <w:p w14:paraId="0455DE1B" w14:textId="2E88F2FD" w:rsidR="00E276DC" w:rsidRPr="00CB61E5" w:rsidRDefault="00000000" w:rsidP="00C3152B">
      <w:pPr>
        <w:pStyle w:val="BodyText"/>
      </w:pPr>
      <w:hyperlink r:id="rId45" w:history="1">
        <w:r w:rsidR="00E276DC" w:rsidRPr="00CB61E5">
          <w:rPr>
            <w:rStyle w:val="Hyperlink"/>
          </w:rPr>
          <w:t>Public health has produced a range of resources</w:t>
        </w:r>
      </w:hyperlink>
      <w:r w:rsidR="00E276DC" w:rsidRPr="00CB61E5">
        <w:t xml:space="preserve"> to support children’s </w:t>
      </w:r>
      <w:r w:rsidR="004F1A8F" w:rsidRPr="00CB61E5">
        <w:t>well-being</w:t>
      </w:r>
      <w:r w:rsidR="00E276DC" w:rsidRPr="00CB61E5">
        <w:t xml:space="preserve"> and resilience.</w:t>
      </w:r>
    </w:p>
    <w:p w14:paraId="6D3659D1" w14:textId="77777777" w:rsidR="00E276DC" w:rsidRPr="00CB61E5" w:rsidRDefault="00000000" w:rsidP="00C3152B">
      <w:pPr>
        <w:pStyle w:val="BodyText"/>
      </w:pPr>
      <w:hyperlink w:history="1"/>
      <w:r w:rsidR="00E276DC" w:rsidRPr="00CB61E5">
        <w:t>We</w:t>
      </w:r>
      <w:r w:rsidR="00E276DC" w:rsidRPr="00CB61E5">
        <w:rPr>
          <w:i/>
          <w:color w:val="00B050"/>
        </w:rPr>
        <w:t xml:space="preserve"> </w:t>
      </w:r>
      <w:r w:rsidR="00E276DC" w:rsidRPr="00CB61E5">
        <w:t xml:space="preserve">will access a range of advice to help them identify children and families in need of extra mental health support and this includes working with external agencies. </w:t>
      </w:r>
    </w:p>
    <w:p w14:paraId="5920A6FA" w14:textId="77777777" w:rsidR="00E276DC" w:rsidRPr="00CB61E5" w:rsidRDefault="00E276DC" w:rsidP="00E276DC">
      <w:pPr>
        <w:pStyle w:val="Default"/>
        <w:rPr>
          <w:color w:val="auto"/>
        </w:rPr>
      </w:pPr>
    </w:p>
    <w:p w14:paraId="54B2AEFE" w14:textId="1CF51027" w:rsidR="00E276DC" w:rsidRPr="00CB61E5" w:rsidRDefault="00E276DC" w:rsidP="00C3152B">
      <w:pPr>
        <w:pStyle w:val="Heading2"/>
      </w:pPr>
      <w:bookmarkStart w:id="45" w:name="_Toc144208035"/>
      <w:r w:rsidRPr="00CB61E5">
        <w:t>What we do when we are concerned about a child</w:t>
      </w:r>
      <w:bookmarkEnd w:id="45"/>
    </w:p>
    <w:p w14:paraId="65F02EDF" w14:textId="4B29561E" w:rsidR="00E276DC" w:rsidRDefault="00E276DC" w:rsidP="00C3152B">
      <w:pPr>
        <w:pStyle w:val="BodyText"/>
      </w:pPr>
      <w:r w:rsidRPr="00CB61E5">
        <w:t xml:space="preserve">All concerns will be viewed alongside Luton’s Effective Support document </w:t>
      </w:r>
      <w:proofErr w:type="gramStart"/>
      <w:r w:rsidRPr="00CB61E5">
        <w:t>in order to</w:t>
      </w:r>
      <w:proofErr w:type="gramEnd"/>
      <w:r w:rsidRPr="00CB61E5">
        <w:t xml:space="preserve"> ensure the appropriate support or intervention is provided at the earliest opportunity in the least intrusive way</w:t>
      </w:r>
      <w:r w:rsidR="00983B24">
        <w:t xml:space="preserve">. </w:t>
      </w:r>
      <w:r w:rsidRPr="00CB61E5">
        <w:t>We will place due regard to the guidance contained in DFE guidance ‘</w:t>
      </w:r>
      <w:hyperlink r:id="rId46" w:history="1">
        <w:r w:rsidRPr="00CB61E5">
          <w:rPr>
            <w:rStyle w:val="Hyperlink"/>
            <w:rFonts w:eastAsia="Times New Roman"/>
          </w:rPr>
          <w:t>What to do if you are worried a child is being abused’</w:t>
        </w:r>
      </w:hyperlink>
      <w:r w:rsidRPr="00CB61E5">
        <w:t xml:space="preserve">, 2015 </w:t>
      </w:r>
    </w:p>
    <w:p w14:paraId="65890502" w14:textId="77777777" w:rsidR="00C3152B" w:rsidRPr="00CB61E5" w:rsidRDefault="00C3152B" w:rsidP="00C3152B">
      <w:pPr>
        <w:pStyle w:val="BodyText"/>
        <w:rPr>
          <w:b/>
        </w:rPr>
      </w:pPr>
    </w:p>
    <w:p w14:paraId="0BA5B341" w14:textId="77777777" w:rsidR="00C3152B" w:rsidRPr="004F1A8F"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if a </w:t>
      </w:r>
      <w:r w:rsidRPr="004F1A8F">
        <w:rPr>
          <w:rFonts w:cs="Arial"/>
          <w:sz w:val="24"/>
          <w:szCs w:val="24"/>
        </w:rPr>
        <w:t>child discloses concerns of abuse all staff and visitors will be expected to follow the disclosure guidance in appendix 2</w:t>
      </w:r>
    </w:p>
    <w:p w14:paraId="204EDAC0" w14:textId="44587193" w:rsidR="00C3152B" w:rsidRPr="00F25A24"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if, in consultation </w:t>
      </w:r>
      <w:r w:rsidRPr="00F25A24">
        <w:rPr>
          <w:rFonts w:cs="Arial"/>
          <w:sz w:val="24"/>
          <w:szCs w:val="24"/>
        </w:rPr>
        <w:t xml:space="preserve">with </w:t>
      </w:r>
      <w:hyperlink r:id="rId47" w:history="1">
        <w:r w:rsidR="00F25A24" w:rsidRPr="00F25A24">
          <w:rPr>
            <w:rStyle w:val="Hyperlink"/>
            <w:sz w:val="24"/>
            <w:szCs w:val="24"/>
          </w:rPr>
          <w:t>effective support</w:t>
        </w:r>
      </w:hyperlink>
      <w:r w:rsidR="00F25A24" w:rsidRPr="00F25A24">
        <w:rPr>
          <w:color w:val="1F497D"/>
          <w:sz w:val="24"/>
          <w:szCs w:val="24"/>
        </w:rPr>
        <w:t xml:space="preserve"> </w:t>
      </w:r>
      <w:r w:rsidR="00F25A24" w:rsidRPr="00F25A24">
        <w:rPr>
          <w:rFonts w:cs="Arial"/>
          <w:sz w:val="24"/>
          <w:szCs w:val="24"/>
        </w:rPr>
        <w:t xml:space="preserve"> </w:t>
      </w:r>
      <w:r w:rsidRPr="00F25A24">
        <w:rPr>
          <w:rFonts w:cs="Arial"/>
          <w:sz w:val="24"/>
          <w:szCs w:val="24"/>
        </w:rPr>
        <w:t>the level of concern sits at Level 2, support will be provid</w:t>
      </w:r>
      <w:r w:rsidR="00C3152B" w:rsidRPr="00F25A24">
        <w:rPr>
          <w:rFonts w:cs="Arial"/>
          <w:sz w:val="24"/>
          <w:szCs w:val="24"/>
        </w:rPr>
        <w:t>ed by the early years setting</w:t>
      </w:r>
    </w:p>
    <w:p w14:paraId="507CEA3A" w14:textId="77777777" w:rsidR="00C3152B" w:rsidRPr="00F25A24" w:rsidRDefault="00E276DC" w:rsidP="002C4062">
      <w:pPr>
        <w:pStyle w:val="BodyText3"/>
        <w:numPr>
          <w:ilvl w:val="0"/>
          <w:numId w:val="1"/>
        </w:numPr>
        <w:spacing w:after="240" w:line="240" w:lineRule="auto"/>
        <w:ind w:left="643"/>
        <w:rPr>
          <w:rFonts w:cs="Arial"/>
          <w:sz w:val="24"/>
          <w:szCs w:val="24"/>
        </w:rPr>
      </w:pPr>
      <w:r w:rsidRPr="00F25A24">
        <w:rPr>
          <w:rFonts w:cs="Arial"/>
          <w:sz w:val="24"/>
          <w:szCs w:val="24"/>
        </w:rPr>
        <w:t xml:space="preserve">the </w:t>
      </w:r>
      <w:hyperlink r:id="rId48" w:history="1">
        <w:r w:rsidRPr="00F25A24">
          <w:rPr>
            <w:rStyle w:val="Hyperlink"/>
            <w:rFonts w:eastAsia="Times New Roman"/>
            <w:sz w:val="24"/>
            <w:szCs w:val="24"/>
            <w:lang w:eastAsia="en-GB" w:bidi="en-GB"/>
          </w:rPr>
          <w:t>Luton Directory</w:t>
        </w:r>
      </w:hyperlink>
      <w:r w:rsidRPr="00F25A24">
        <w:rPr>
          <w:rStyle w:val="Hyperlink"/>
          <w:rFonts w:eastAsia="Times New Roman"/>
          <w:sz w:val="24"/>
          <w:szCs w:val="24"/>
          <w:lang w:eastAsia="en-GB" w:bidi="en-GB"/>
        </w:rPr>
        <w:t xml:space="preserve"> </w:t>
      </w:r>
      <w:r w:rsidRPr="00F25A24">
        <w:rPr>
          <w:rFonts w:cs="Arial"/>
          <w:sz w:val="24"/>
          <w:szCs w:val="24"/>
        </w:rPr>
        <w:t xml:space="preserve">will be used to identify appropriate agencies and wider support for the family. </w:t>
      </w:r>
    </w:p>
    <w:p w14:paraId="3050E7BA" w14:textId="23245887" w:rsidR="00C3152B" w:rsidRPr="004F1A8F" w:rsidRDefault="00E276DC" w:rsidP="002C4062">
      <w:pPr>
        <w:pStyle w:val="BodyText3"/>
        <w:numPr>
          <w:ilvl w:val="0"/>
          <w:numId w:val="1"/>
        </w:numPr>
        <w:spacing w:after="240" w:line="240" w:lineRule="auto"/>
        <w:ind w:left="643"/>
        <w:rPr>
          <w:rFonts w:cs="Arial"/>
          <w:sz w:val="24"/>
          <w:szCs w:val="24"/>
        </w:rPr>
      </w:pPr>
      <w:r w:rsidRPr="00F25A24">
        <w:rPr>
          <w:rFonts w:cs="Arial"/>
          <w:sz w:val="24"/>
          <w:szCs w:val="24"/>
        </w:rPr>
        <w:t xml:space="preserve">if, in consultation with </w:t>
      </w:r>
      <w:hyperlink r:id="rId49" w:history="1">
        <w:r w:rsidR="00F25A24" w:rsidRPr="00F25A24">
          <w:rPr>
            <w:rStyle w:val="Hyperlink"/>
            <w:sz w:val="24"/>
            <w:szCs w:val="24"/>
          </w:rPr>
          <w:t>effective support</w:t>
        </w:r>
      </w:hyperlink>
      <w:r w:rsidR="00F25A24" w:rsidRPr="00F25A24">
        <w:rPr>
          <w:color w:val="1F497D"/>
          <w:sz w:val="24"/>
          <w:szCs w:val="24"/>
        </w:rPr>
        <w:t xml:space="preserve"> </w:t>
      </w:r>
      <w:r w:rsidR="00F25A24" w:rsidRPr="00F25A24">
        <w:rPr>
          <w:rFonts w:cs="Arial"/>
          <w:sz w:val="24"/>
          <w:szCs w:val="24"/>
        </w:rPr>
        <w:t xml:space="preserve"> </w:t>
      </w:r>
      <w:r w:rsidRPr="00F25A24">
        <w:rPr>
          <w:rFonts w:cs="Arial"/>
          <w:sz w:val="24"/>
          <w:szCs w:val="24"/>
        </w:rPr>
        <w:t>the level of concern sits at Level 3, a referral will be made into the Family Partnership Services via the Multi Agency Safeguarding Hub MASH, with the consent of the parent / carer, in the event that</w:t>
      </w:r>
      <w:r w:rsidRPr="004F1A8F">
        <w:rPr>
          <w:rFonts w:cs="Arial"/>
          <w:sz w:val="24"/>
          <w:szCs w:val="24"/>
        </w:rPr>
        <w:t xml:space="preserve"> consent cannot be obtained additional advice may be sought by making a ‘What if’ call into MASH</w:t>
      </w:r>
    </w:p>
    <w:p w14:paraId="52CD73EC" w14:textId="082B5721" w:rsidR="00C3152B" w:rsidRPr="004F1A8F" w:rsidRDefault="00E276DC" w:rsidP="002C4062">
      <w:pPr>
        <w:pStyle w:val="BodyText3"/>
        <w:numPr>
          <w:ilvl w:val="0"/>
          <w:numId w:val="1"/>
        </w:numPr>
        <w:spacing w:after="240" w:line="240" w:lineRule="auto"/>
        <w:ind w:left="643"/>
        <w:rPr>
          <w:rStyle w:val="Hyperlink"/>
          <w:rFonts w:eastAsia="Times New Roman"/>
          <w:sz w:val="24"/>
          <w:szCs w:val="24"/>
          <w:lang w:eastAsia="en-GB" w:bidi="en-GB"/>
        </w:rPr>
      </w:pPr>
      <w:r w:rsidRPr="004F1A8F">
        <w:rPr>
          <w:rFonts w:cs="Arial"/>
          <w:sz w:val="24"/>
          <w:szCs w:val="24"/>
        </w:rPr>
        <w:t xml:space="preserve">in the event that provision of early help from the Family Partnership Services has not led to improvements for the child / family, or if concerns for the child/family escalate, our early years setting will follow the step-up procedures published by the </w:t>
      </w:r>
      <w:hyperlink r:id="rId50" w:history="1">
        <w:r w:rsidR="00EE5F0D">
          <w:rPr>
            <w:rStyle w:val="Hyperlink"/>
            <w:rFonts w:eastAsia="Times New Roman"/>
            <w:sz w:val="24"/>
            <w:szCs w:val="24"/>
            <w:lang w:eastAsia="en-GB" w:bidi="en-GB"/>
          </w:rPr>
          <w:t>LSCP</w:t>
        </w:r>
        <w:r w:rsidRPr="004F1A8F">
          <w:rPr>
            <w:rStyle w:val="Hyperlink"/>
            <w:rFonts w:eastAsia="Times New Roman"/>
            <w:sz w:val="24"/>
            <w:szCs w:val="24"/>
            <w:lang w:eastAsia="en-GB" w:bidi="en-GB"/>
          </w:rPr>
          <w:t xml:space="preserve"> escalation procedures</w:t>
        </w:r>
      </w:hyperlink>
      <w:r w:rsidRPr="004F1A8F">
        <w:rPr>
          <w:rStyle w:val="Hyperlink"/>
          <w:rFonts w:eastAsia="Times New Roman"/>
          <w:sz w:val="24"/>
          <w:szCs w:val="24"/>
          <w:lang w:eastAsia="en-GB" w:bidi="en-GB"/>
        </w:rPr>
        <w:t xml:space="preserve"> </w:t>
      </w:r>
    </w:p>
    <w:p w14:paraId="5BDA44C0" w14:textId="77777777" w:rsidR="00C3152B"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we will review each case to ensure that any support or intervention provided has impacted positively on the welfare/safety of the child or young person and that improvement is </w:t>
      </w:r>
      <w:proofErr w:type="gramStart"/>
      <w:r w:rsidRPr="004F1A8F">
        <w:rPr>
          <w:rFonts w:cs="Arial"/>
          <w:sz w:val="24"/>
          <w:szCs w:val="24"/>
        </w:rPr>
        <w:t>sustained</w:t>
      </w:r>
      <w:proofErr w:type="gramEnd"/>
    </w:p>
    <w:p w14:paraId="4297D6D3" w14:textId="24EECF63" w:rsidR="00C3152B" w:rsidRPr="004149B9"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in consultation with </w:t>
      </w:r>
      <w:r w:rsidRPr="00F25A24">
        <w:rPr>
          <w:rFonts w:cs="Arial"/>
          <w:sz w:val="24"/>
          <w:szCs w:val="24"/>
        </w:rPr>
        <w:t xml:space="preserve">the </w:t>
      </w:r>
      <w:hyperlink r:id="rId51" w:history="1">
        <w:r w:rsidR="00F25A24" w:rsidRPr="00F25A24">
          <w:rPr>
            <w:rStyle w:val="Hyperlink"/>
            <w:sz w:val="24"/>
            <w:szCs w:val="24"/>
          </w:rPr>
          <w:t>effective support</w:t>
        </w:r>
      </w:hyperlink>
      <w:r w:rsidR="00F25A24" w:rsidRPr="00F25A24">
        <w:rPr>
          <w:color w:val="1F497D"/>
          <w:sz w:val="24"/>
          <w:szCs w:val="24"/>
        </w:rPr>
        <w:t xml:space="preserve"> </w:t>
      </w:r>
      <w:r w:rsidR="00F25A24" w:rsidRPr="00F25A24">
        <w:rPr>
          <w:rFonts w:cs="Arial"/>
          <w:sz w:val="24"/>
          <w:szCs w:val="24"/>
        </w:rPr>
        <w:t xml:space="preserve"> </w:t>
      </w:r>
      <w:r w:rsidRPr="00F25A24">
        <w:rPr>
          <w:rFonts w:cs="Arial"/>
          <w:sz w:val="24"/>
          <w:szCs w:val="24"/>
        </w:rPr>
        <w:t>if</w:t>
      </w:r>
      <w:r w:rsidRPr="004149B9">
        <w:rPr>
          <w:rFonts w:cs="Arial"/>
          <w:sz w:val="24"/>
          <w:szCs w:val="24"/>
        </w:rPr>
        <w:t xml:space="preserve"> the concerns about the child or young person indicate that they may be at risk of, or suffering significant harm, a referral will be made to the Multi-Agency Safeguarding Hub, MASH</w:t>
      </w:r>
    </w:p>
    <w:p w14:paraId="11BF0494" w14:textId="29ABE5B3" w:rsidR="00E276DC" w:rsidRPr="004149B9" w:rsidRDefault="00E276DC" w:rsidP="002C4062">
      <w:pPr>
        <w:pStyle w:val="BodyText3"/>
        <w:numPr>
          <w:ilvl w:val="0"/>
          <w:numId w:val="1"/>
        </w:numPr>
        <w:spacing w:after="240" w:line="240" w:lineRule="auto"/>
        <w:ind w:left="643"/>
        <w:rPr>
          <w:rFonts w:cs="Arial"/>
          <w:sz w:val="24"/>
          <w:szCs w:val="24"/>
        </w:rPr>
      </w:pPr>
      <w:r w:rsidRPr="004149B9">
        <w:rPr>
          <w:rFonts w:cs="Arial"/>
          <w:sz w:val="24"/>
          <w:szCs w:val="24"/>
        </w:rPr>
        <w:t xml:space="preserve">In the event of a professional disagreement in relation to a specific concern, our early years setting will follow the </w:t>
      </w:r>
      <w:hyperlink r:id="rId52" w:anchor="-5.-procedure-escalation-of-professional-concerns" w:history="1">
        <w:r w:rsidRPr="004F1A8F">
          <w:rPr>
            <w:rStyle w:val="Hyperlink"/>
            <w:rFonts w:eastAsia="Times New Roman"/>
            <w:sz w:val="24"/>
            <w:lang w:eastAsia="en-GB" w:bidi="en-GB"/>
          </w:rPr>
          <w:t>Local Safeguarding Children’s Board procedures for resolution of professional disagreements</w:t>
        </w:r>
      </w:hyperlink>
      <w:r w:rsidRPr="004149B9">
        <w:rPr>
          <w:rFonts w:cs="Arial"/>
          <w:sz w:val="24"/>
          <w:szCs w:val="24"/>
        </w:rPr>
        <w:t xml:space="preserve">, also known as escalation procedures </w:t>
      </w:r>
    </w:p>
    <w:p w14:paraId="681F6845" w14:textId="2BA00996" w:rsidR="00E276DC" w:rsidRPr="00CB61E5" w:rsidRDefault="00E276DC" w:rsidP="00E276DC">
      <w:pPr>
        <w:pStyle w:val="Heading2"/>
        <w:rPr>
          <w:rFonts w:cs="Arial"/>
          <w:szCs w:val="24"/>
        </w:rPr>
      </w:pPr>
      <w:bookmarkStart w:id="46" w:name="_Toc49500863"/>
      <w:bookmarkStart w:id="47" w:name="_Toc144208036"/>
      <w:r w:rsidRPr="00CB61E5">
        <w:rPr>
          <w:rFonts w:cs="Arial"/>
          <w:szCs w:val="24"/>
        </w:rPr>
        <w:lastRenderedPageBreak/>
        <w:t>Involving parents and carers</w:t>
      </w:r>
      <w:bookmarkEnd w:id="46"/>
      <w:bookmarkEnd w:id="47"/>
      <w:r w:rsidRPr="00CB61E5">
        <w:rPr>
          <w:rFonts w:cs="Arial"/>
          <w:szCs w:val="24"/>
        </w:rPr>
        <w:t xml:space="preserve"> </w:t>
      </w:r>
    </w:p>
    <w:p w14:paraId="17F01C59" w14:textId="35DA5DF0" w:rsidR="00E276DC" w:rsidRDefault="00E276DC" w:rsidP="00697CA4">
      <w:pPr>
        <w:pStyle w:val="BodyText"/>
      </w:pPr>
      <w:r w:rsidRPr="00CB61E5">
        <w:t xml:space="preserve">Unless a child is deemed to be at risk of significant harm there may be occasions when our </w:t>
      </w:r>
      <w:r w:rsidRPr="00CB61E5">
        <w:rPr>
          <w:bCs/>
        </w:rPr>
        <w:t>early years setting</w:t>
      </w:r>
      <w:r w:rsidRPr="00CB61E5">
        <w:t xml:space="preserve"> will contact another agency to seek advice on safeguarding and child protection concerns </w:t>
      </w:r>
      <w:r w:rsidRPr="00CB61E5">
        <w:rPr>
          <w:b/>
        </w:rPr>
        <w:t>before</w:t>
      </w:r>
      <w:r w:rsidRPr="00CB61E5">
        <w:t xml:space="preserve"> informing parents/carers because it considers that contacting them may increase the risk of significant harm to the child. In the first instance, we will discuss any safeguarding and child protection concerns with parents / carers before approaching other </w:t>
      </w:r>
      <w:proofErr w:type="gramStart"/>
      <w:r w:rsidRPr="00CB61E5">
        <w:t>agencies, and</w:t>
      </w:r>
      <w:proofErr w:type="gramEnd"/>
      <w:r w:rsidRPr="00CB61E5">
        <w:t xml:space="preserve"> will seek their consent to making a referral to another agency</w:t>
      </w:r>
      <w:r w:rsidR="00983B24">
        <w:t xml:space="preserve">. </w:t>
      </w:r>
    </w:p>
    <w:p w14:paraId="30AD0AC0" w14:textId="77777777" w:rsidR="00697CA4" w:rsidRPr="00CB61E5" w:rsidRDefault="00697CA4" w:rsidP="00697CA4">
      <w:pPr>
        <w:pStyle w:val="BodyText"/>
      </w:pPr>
    </w:p>
    <w:p w14:paraId="717C50C7" w14:textId="77777777" w:rsidR="00E276DC" w:rsidRPr="00CB61E5" w:rsidRDefault="00E276DC" w:rsidP="00697CA4">
      <w:pPr>
        <w:pStyle w:val="BodyText"/>
        <w:rPr>
          <w:b/>
        </w:rPr>
      </w:pPr>
      <w:r w:rsidRPr="00CB61E5">
        <w:t>Parents / carers will be informed about our safeguarding policy through</w:t>
      </w:r>
      <w:r w:rsidRPr="003E0055">
        <w:rPr>
          <w:highlight w:val="yellow"/>
        </w:rPr>
        <w:t>: ……. …………</w:t>
      </w:r>
    </w:p>
    <w:p w14:paraId="4933E950" w14:textId="77777777" w:rsidR="00E276DC" w:rsidRPr="00CB61E5" w:rsidRDefault="00E276DC" w:rsidP="00697CA4">
      <w:pPr>
        <w:pStyle w:val="BodyText"/>
        <w:rPr>
          <w:b/>
        </w:rPr>
      </w:pPr>
      <w:r w:rsidRPr="00CB61E5">
        <w:t xml:space="preserve"> </w:t>
      </w:r>
      <w:r w:rsidRPr="00CB61E5">
        <w:rPr>
          <w:i/>
        </w:rPr>
        <w:t xml:space="preserve">(Examples: </w:t>
      </w:r>
      <w:r w:rsidRPr="00CB61E5">
        <w:rPr>
          <w:bCs/>
          <w:kern w:val="36"/>
        </w:rPr>
        <w:t>early years setting</w:t>
      </w:r>
      <w:r w:rsidRPr="00CB61E5">
        <w:rPr>
          <w:i/>
        </w:rPr>
        <w:t xml:space="preserve"> prospectus, website, newsletter, Safeguarding notice board. etc.</w:t>
      </w:r>
    </w:p>
    <w:p w14:paraId="678A8830" w14:textId="77777777" w:rsidR="00E276DC" w:rsidRPr="00CB61E5" w:rsidRDefault="00E276DC" w:rsidP="00697CA4">
      <w:pPr>
        <w:pStyle w:val="BodyText"/>
        <w:rPr>
          <w:b/>
        </w:rPr>
      </w:pPr>
    </w:p>
    <w:p w14:paraId="48978961" w14:textId="77777777" w:rsidR="00E276DC" w:rsidRPr="00CB61E5" w:rsidRDefault="00E276DC" w:rsidP="00697CA4">
      <w:pPr>
        <w:pStyle w:val="Heading2"/>
      </w:pPr>
      <w:bookmarkStart w:id="48" w:name="_Toc144208037"/>
      <w:r w:rsidRPr="00CB61E5">
        <w:t xml:space="preserve">Multi agency </w:t>
      </w:r>
      <w:proofErr w:type="gramStart"/>
      <w:r w:rsidRPr="00CB61E5">
        <w:t>working</w:t>
      </w:r>
      <w:bookmarkEnd w:id="48"/>
      <w:proofErr w:type="gramEnd"/>
      <w:r w:rsidRPr="00CB61E5">
        <w:t xml:space="preserve"> </w:t>
      </w:r>
    </w:p>
    <w:p w14:paraId="787E3650" w14:textId="2B3D2B10" w:rsidR="00E276DC" w:rsidRDefault="00E276DC" w:rsidP="00044DB8">
      <w:pPr>
        <w:pStyle w:val="BodyText"/>
      </w:pPr>
      <w:r w:rsidRPr="00CB61E5">
        <w:t>We understand our role in the three safeguarding partner arrangements. Committees and owners will make themselves aware of, and follow, local arrangements. Our early years setting will ensure representation at appropriate inter-agency meetings such as team around the family meetings, initial and review child protection conferences, together with core group meetings. If our representative is unable to attend a written report will be sent. We will co-operate with any child protection enquiries conducted by children’s social care: we will ensure representation at appropriate inter-agency meetings such as team around the family meetings, initial and review child protection conferences, together with core group meetings.</w:t>
      </w:r>
    </w:p>
    <w:p w14:paraId="24BE4CF6" w14:textId="77777777" w:rsidR="00044DB8" w:rsidRPr="00CB61E5" w:rsidRDefault="00044DB8" w:rsidP="00044DB8">
      <w:pPr>
        <w:pStyle w:val="BodyText"/>
        <w:rPr>
          <w:b/>
        </w:rPr>
      </w:pPr>
    </w:p>
    <w:p w14:paraId="07DB85C9" w14:textId="5EAD04E8" w:rsidR="00044DB8"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we will provide reports as required for these meetings in accordance with the </w:t>
      </w:r>
      <w:r w:rsidR="00EE5F0D">
        <w:rPr>
          <w:rFonts w:cs="Arial"/>
          <w:sz w:val="24"/>
          <w:szCs w:val="24"/>
        </w:rPr>
        <w:t>LSCP</w:t>
      </w:r>
      <w:r w:rsidRPr="004F1A8F">
        <w:rPr>
          <w:rFonts w:cs="Arial"/>
          <w:sz w:val="24"/>
          <w:szCs w:val="24"/>
        </w:rPr>
        <w:t xml:space="preserve"> interagency </w:t>
      </w:r>
      <w:proofErr w:type="gramStart"/>
      <w:r w:rsidRPr="004F1A8F">
        <w:rPr>
          <w:rFonts w:cs="Arial"/>
          <w:sz w:val="24"/>
          <w:szCs w:val="24"/>
        </w:rPr>
        <w:t>procedures</w:t>
      </w:r>
      <w:proofErr w:type="gramEnd"/>
    </w:p>
    <w:p w14:paraId="33921D1F" w14:textId="191A7C30" w:rsidR="00044DB8"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if we are unable to attend, a written report will be sent</w:t>
      </w:r>
      <w:r w:rsidR="00983B24">
        <w:rPr>
          <w:rFonts w:cs="Arial"/>
          <w:sz w:val="24"/>
          <w:szCs w:val="24"/>
        </w:rPr>
        <w:t xml:space="preserve">. </w:t>
      </w:r>
      <w:r w:rsidRPr="004F1A8F">
        <w:rPr>
          <w:rFonts w:cs="Arial"/>
          <w:sz w:val="24"/>
          <w:szCs w:val="24"/>
        </w:rPr>
        <w:t xml:space="preserve">The report will, wherever possible, be shared with parents / carers at least 24 hours prior to the </w:t>
      </w:r>
      <w:proofErr w:type="gramStart"/>
      <w:r w:rsidRPr="004F1A8F">
        <w:rPr>
          <w:rFonts w:cs="Arial"/>
          <w:sz w:val="24"/>
          <w:szCs w:val="24"/>
        </w:rPr>
        <w:t>meeting</w:t>
      </w:r>
      <w:proofErr w:type="gramEnd"/>
    </w:p>
    <w:p w14:paraId="6D5F3672" w14:textId="77777777" w:rsidR="00044DB8"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we will co-operate with any child protection enquiries conducted by children’s social </w:t>
      </w:r>
      <w:proofErr w:type="gramStart"/>
      <w:r w:rsidRPr="004F1A8F">
        <w:rPr>
          <w:rFonts w:cs="Arial"/>
          <w:sz w:val="24"/>
          <w:szCs w:val="24"/>
        </w:rPr>
        <w:t>care</w:t>
      </w:r>
      <w:proofErr w:type="gramEnd"/>
    </w:p>
    <w:p w14:paraId="474BF3BB" w14:textId="77777777" w:rsidR="00044DB8"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we will ensure representation at appropriate inter-agency meetings such as team around the family meetings, initial and review child protection conferences, together with core group </w:t>
      </w:r>
      <w:proofErr w:type="gramStart"/>
      <w:r w:rsidRPr="004F1A8F">
        <w:rPr>
          <w:rFonts w:cs="Arial"/>
          <w:sz w:val="24"/>
          <w:szCs w:val="24"/>
        </w:rPr>
        <w:t>meetings</w:t>
      </w:r>
      <w:proofErr w:type="gramEnd"/>
    </w:p>
    <w:p w14:paraId="0B313071" w14:textId="77777777" w:rsidR="00044DB8"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where a child is subject to an inter-agency child protection plan, child in need plan or early help assessment, we will contribute to the preparation, implementation and review of the plan as </w:t>
      </w:r>
      <w:proofErr w:type="gramStart"/>
      <w:r w:rsidRPr="004F1A8F">
        <w:rPr>
          <w:rFonts w:cs="Arial"/>
          <w:sz w:val="24"/>
          <w:szCs w:val="24"/>
        </w:rPr>
        <w:t>appropriate</w:t>
      </w:r>
      <w:proofErr w:type="gramEnd"/>
    </w:p>
    <w:p w14:paraId="0C7FCF8D" w14:textId="09011FE4"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if a child is subject to a referral to a multi-agency safeguarding panel such as MARAC, MAGPAN OR CHANNEL we will contribute to such </w:t>
      </w:r>
      <w:proofErr w:type="gramStart"/>
      <w:r w:rsidRPr="004F1A8F">
        <w:rPr>
          <w:rFonts w:cs="Arial"/>
          <w:sz w:val="24"/>
          <w:szCs w:val="24"/>
        </w:rPr>
        <w:t>arrangements</w:t>
      </w:r>
      <w:proofErr w:type="gramEnd"/>
    </w:p>
    <w:p w14:paraId="17196698" w14:textId="77777777" w:rsidR="00E276DC" w:rsidRPr="00CB61E5" w:rsidRDefault="00E276DC" w:rsidP="00E276DC">
      <w:pPr>
        <w:pStyle w:val="Heading2"/>
        <w:rPr>
          <w:rFonts w:cs="Arial"/>
          <w:szCs w:val="24"/>
        </w:rPr>
      </w:pPr>
      <w:bookmarkStart w:id="49" w:name="_Toc49500864"/>
      <w:bookmarkStart w:id="50" w:name="_Toc144208038"/>
      <w:r w:rsidRPr="00CB61E5">
        <w:rPr>
          <w:rFonts w:cs="Arial"/>
          <w:szCs w:val="24"/>
        </w:rPr>
        <w:t xml:space="preserve">Responding to an allegation or concern about a member of staff, </w:t>
      </w:r>
      <w:proofErr w:type="gramStart"/>
      <w:r w:rsidRPr="00CB61E5">
        <w:rPr>
          <w:rFonts w:cs="Arial"/>
          <w:szCs w:val="24"/>
        </w:rPr>
        <w:t>student</w:t>
      </w:r>
      <w:proofErr w:type="gramEnd"/>
      <w:r w:rsidRPr="00CB61E5">
        <w:rPr>
          <w:rFonts w:cs="Arial"/>
          <w:szCs w:val="24"/>
        </w:rPr>
        <w:t xml:space="preserve"> or volunteer</w:t>
      </w:r>
      <w:bookmarkEnd w:id="49"/>
      <w:bookmarkEnd w:id="50"/>
    </w:p>
    <w:p w14:paraId="448188C5" w14:textId="1A19DDE3" w:rsidR="00E276DC" w:rsidRPr="00044DB8" w:rsidRDefault="00E276DC" w:rsidP="00044DB8">
      <w:pPr>
        <w:pStyle w:val="BodyText"/>
      </w:pPr>
      <w:r w:rsidRPr="00044DB8">
        <w:t>We will comply with the Local Safeguarding Children’s Board (</w:t>
      </w:r>
      <w:r w:rsidR="00EE5F0D">
        <w:t>LSCP</w:t>
      </w:r>
      <w:r w:rsidRPr="00044DB8">
        <w:t>) procedures for managing allegations and concerns about adults that work or volunteer with children in all circumstances.</w:t>
      </w:r>
    </w:p>
    <w:p w14:paraId="3868C635" w14:textId="2C4B92C3" w:rsidR="00E276DC" w:rsidRDefault="00E276DC" w:rsidP="00044DB8">
      <w:pPr>
        <w:pStyle w:val="BodyText"/>
      </w:pPr>
      <w:r w:rsidRPr="00044DB8">
        <w:t xml:space="preserve">This procedure should be used when it is alleged that an </w:t>
      </w:r>
      <w:r w:rsidRPr="00DD1A83">
        <w:t xml:space="preserve">Owner, Committee member, Nursery Manager, </w:t>
      </w:r>
      <w:proofErr w:type="gramStart"/>
      <w:r w:rsidRPr="00DD1A83">
        <w:t>Pre School Leader</w:t>
      </w:r>
      <w:proofErr w:type="gramEnd"/>
      <w:r w:rsidRPr="00DD1A83">
        <w:t>, member of staff, visiting professional or volunteer</w:t>
      </w:r>
      <w:r w:rsidRPr="00044DB8">
        <w:t xml:space="preserve"> has: </w:t>
      </w:r>
    </w:p>
    <w:p w14:paraId="6A49FBDC" w14:textId="77777777" w:rsidR="00044DB8" w:rsidRPr="00044DB8" w:rsidRDefault="00044DB8" w:rsidP="00044DB8">
      <w:pPr>
        <w:pStyle w:val="BodyText"/>
      </w:pPr>
    </w:p>
    <w:p w14:paraId="6392F7A3" w14:textId="77777777" w:rsidR="00044DB8"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behaved in a way that has harmed a child or may have harmed a </w:t>
      </w:r>
      <w:proofErr w:type="gramStart"/>
      <w:r w:rsidRPr="004F1A8F">
        <w:rPr>
          <w:rFonts w:cs="Arial"/>
          <w:sz w:val="24"/>
          <w:szCs w:val="24"/>
        </w:rPr>
        <w:t>child</w:t>
      </w:r>
      <w:proofErr w:type="gramEnd"/>
    </w:p>
    <w:p w14:paraId="4218AC60" w14:textId="15FB9EE5" w:rsidR="00044DB8"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possibly committed a criminal offence </w:t>
      </w:r>
      <w:r w:rsidR="00044DB8" w:rsidRPr="004F1A8F">
        <w:rPr>
          <w:rFonts w:cs="Arial"/>
          <w:sz w:val="24"/>
          <w:szCs w:val="24"/>
        </w:rPr>
        <w:t xml:space="preserve">against or related to a </w:t>
      </w:r>
      <w:proofErr w:type="gramStart"/>
      <w:r w:rsidR="00044DB8" w:rsidRPr="004F1A8F">
        <w:rPr>
          <w:rFonts w:cs="Arial"/>
          <w:sz w:val="24"/>
          <w:szCs w:val="24"/>
        </w:rPr>
        <w:t>child</w:t>
      </w:r>
      <w:proofErr w:type="gramEnd"/>
    </w:p>
    <w:p w14:paraId="51F55D63" w14:textId="6E24FD9C"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behaved in a way that indicates s/he may pose a risk of harm to </w:t>
      </w:r>
      <w:proofErr w:type="gramStart"/>
      <w:r w:rsidRPr="004F1A8F">
        <w:rPr>
          <w:rFonts w:cs="Arial"/>
          <w:sz w:val="24"/>
          <w:szCs w:val="24"/>
        </w:rPr>
        <w:t>children</w:t>
      </w:r>
      <w:proofErr w:type="gramEnd"/>
    </w:p>
    <w:p w14:paraId="1C222D67" w14:textId="77777777" w:rsidR="00044DB8" w:rsidRPr="00044DB8" w:rsidRDefault="00044DB8" w:rsidP="00044DB8">
      <w:pPr>
        <w:pStyle w:val="BodyText"/>
        <w:ind w:left="720"/>
      </w:pPr>
    </w:p>
    <w:p w14:paraId="4D0C7CB3" w14:textId="77777777" w:rsidR="00E276DC" w:rsidRPr="00CB61E5" w:rsidRDefault="00E276DC" w:rsidP="00E276DC">
      <w:pPr>
        <w:pStyle w:val="BodyText"/>
        <w:spacing w:after="240"/>
        <w:rPr>
          <w:b/>
        </w:rPr>
      </w:pPr>
      <w:r w:rsidRPr="00CB61E5">
        <w:t xml:space="preserve">Although it is an uncomfortable thought, it needs to be acknowledged that there is the potential for an adult in an </w:t>
      </w:r>
      <w:proofErr w:type="gramStart"/>
      <w:r w:rsidRPr="00CB61E5">
        <w:rPr>
          <w:bCs/>
          <w:kern w:val="36"/>
        </w:rPr>
        <w:t>early years</w:t>
      </w:r>
      <w:proofErr w:type="gramEnd"/>
      <w:r w:rsidRPr="00CB61E5">
        <w:rPr>
          <w:bCs/>
          <w:kern w:val="36"/>
        </w:rPr>
        <w:t xml:space="preserve"> setting</w:t>
      </w:r>
      <w:r w:rsidRPr="00CB61E5">
        <w:t xml:space="preserve"> to abuse or mistreat children. </w:t>
      </w:r>
    </w:p>
    <w:p w14:paraId="7318C1C8" w14:textId="13E2D54C" w:rsidR="00E276DC" w:rsidRPr="00044DB8" w:rsidRDefault="00E276DC" w:rsidP="00044DB8">
      <w:pPr>
        <w:pStyle w:val="BodyText"/>
      </w:pPr>
      <w:r w:rsidRPr="00044DB8">
        <w:t>All staff working within our early years setting must report any potential safeguarding concerns about an individual’s behaviour towards children immediately</w:t>
      </w:r>
      <w:r w:rsidR="00983B24">
        <w:t xml:space="preserve">. </w:t>
      </w:r>
      <w:r w:rsidRPr="00044DB8">
        <w:t>Allegations or concerns about colleagues and visitors must be reported direct to the Manager/</w:t>
      </w:r>
      <w:proofErr w:type="gramStart"/>
      <w:r w:rsidRPr="00044DB8">
        <w:t>Pre School Leader</w:t>
      </w:r>
      <w:proofErr w:type="gramEnd"/>
      <w:r w:rsidRPr="00044DB8">
        <w:t>. Unless the concern relates to the Manager/</w:t>
      </w:r>
      <w:proofErr w:type="gramStart"/>
      <w:r w:rsidRPr="00044DB8">
        <w:t>Pre School Leader</w:t>
      </w:r>
      <w:proofErr w:type="gramEnd"/>
      <w:r w:rsidRPr="00044DB8">
        <w:t xml:space="preserve"> then it must be reported immediately to the committee/owner</w:t>
      </w:r>
      <w:r w:rsidR="00983B24">
        <w:t xml:space="preserve">. </w:t>
      </w:r>
      <w:r w:rsidRPr="00044DB8">
        <w:t xml:space="preserve">Alternatively, concerns can be reported directly to the Local Authority Designated Officer (LADO) in children’s social care. </w:t>
      </w:r>
    </w:p>
    <w:p w14:paraId="17CEFEEF" w14:textId="77777777" w:rsidR="00E276DC" w:rsidRPr="00044DB8" w:rsidRDefault="00E276DC" w:rsidP="00044DB8">
      <w:pPr>
        <w:pStyle w:val="BodyText"/>
      </w:pPr>
    </w:p>
    <w:p w14:paraId="7B16D23D" w14:textId="629BF335" w:rsidR="00E276DC" w:rsidRPr="00044DB8" w:rsidRDefault="00044DB8" w:rsidP="00044DB8">
      <w:pPr>
        <w:pStyle w:val="BodyText"/>
      </w:pPr>
      <w:r>
        <w:t>I</w:t>
      </w:r>
      <w:r w:rsidR="00E276DC" w:rsidRPr="00044DB8">
        <w:t xml:space="preserve">f staff feel they cannot raise a concern that the early years setting is placing children at risk or not responding to concerns about a professional, contact to the NSPCC Whistleblowing hotline 0800 028 0285 can be made, the line is available from 8.00am to 8.00pm, Monday to Friday or email </w:t>
      </w:r>
      <w:hyperlink r:id="rId53" w:history="1">
        <w:r w:rsidR="00E276DC" w:rsidRPr="00044DB8">
          <w:rPr>
            <w:rStyle w:val="Hyperlink"/>
            <w:color w:val="auto"/>
            <w:u w:val="none"/>
          </w:rPr>
          <w:t>help@nspcc.org.uk</w:t>
        </w:r>
      </w:hyperlink>
      <w:r w:rsidR="00E276DC" w:rsidRPr="00044DB8">
        <w:t xml:space="preserve"> </w:t>
      </w:r>
    </w:p>
    <w:p w14:paraId="358C6FF0" w14:textId="77777777" w:rsidR="00E276DC" w:rsidRPr="00044DB8" w:rsidRDefault="00E276DC" w:rsidP="00044DB8">
      <w:pPr>
        <w:pStyle w:val="BodyText"/>
      </w:pPr>
    </w:p>
    <w:p w14:paraId="67AF14BD" w14:textId="6DCE168D" w:rsidR="00E276DC" w:rsidRPr="00044DB8" w:rsidRDefault="00044DB8" w:rsidP="00044DB8">
      <w:pPr>
        <w:pStyle w:val="BodyText"/>
      </w:pPr>
      <w:r>
        <w:t>T</w:t>
      </w:r>
      <w:r w:rsidR="00E276DC" w:rsidRPr="00044DB8">
        <w:t xml:space="preserve">he LADO should be contacted at the earliest possible opportunity and within 1 working </w:t>
      </w:r>
      <w:proofErr w:type="gramStart"/>
      <w:r w:rsidR="00E276DC" w:rsidRPr="00044DB8">
        <w:t>day</w:t>
      </w:r>
      <w:proofErr w:type="gramEnd"/>
    </w:p>
    <w:p w14:paraId="42BB8C99" w14:textId="77777777" w:rsidR="00E276DC" w:rsidRPr="00044DB8" w:rsidRDefault="00E276DC" w:rsidP="00044DB8">
      <w:pPr>
        <w:pStyle w:val="BodyText"/>
      </w:pPr>
      <w:r w:rsidRPr="00044DB8">
        <w:t>Ofsted must be notified of the action taken as soon as is reasonably practicable, but at the latest within 14 days of the allegations being made, a registered early years provider who, without reasonable excuse, fails to comply with this requirement, commits an offence (3.8 EYFS)</w:t>
      </w:r>
      <w:bookmarkStart w:id="51" w:name="_Toc49500865"/>
    </w:p>
    <w:bookmarkEnd w:id="51"/>
    <w:p w14:paraId="1CB81397" w14:textId="77777777" w:rsidR="00044DB8" w:rsidRDefault="00044DB8" w:rsidP="00044DB8">
      <w:pPr>
        <w:pStyle w:val="BodyText"/>
      </w:pPr>
    </w:p>
    <w:p w14:paraId="300D9FAD" w14:textId="11704FF5" w:rsidR="00E276DC" w:rsidRPr="00044DB8" w:rsidRDefault="00E276DC" w:rsidP="00044DB8">
      <w:pPr>
        <w:pStyle w:val="BodyText"/>
      </w:pPr>
      <w:r w:rsidRPr="00044DB8">
        <w:t xml:space="preserve">Luton Local Authority Designated Officer LADO can be contacted on 01582 548069 – OFSTED must also be contacted on </w:t>
      </w:r>
      <w:proofErr w:type="gramStart"/>
      <w:r w:rsidRPr="00044DB8">
        <w:t>03001231231</w:t>
      </w:r>
      <w:proofErr w:type="gramEnd"/>
    </w:p>
    <w:p w14:paraId="15B37E60" w14:textId="77777777" w:rsidR="00E276DC" w:rsidRPr="00CB61E5" w:rsidRDefault="00E276DC" w:rsidP="00E276DC">
      <w:pPr>
        <w:pStyle w:val="BodyText"/>
        <w:ind w:left="-74" w:hanging="720"/>
      </w:pPr>
    </w:p>
    <w:p w14:paraId="2203EA24" w14:textId="59BFD465" w:rsidR="00E276DC" w:rsidRDefault="00E276DC" w:rsidP="00E276DC">
      <w:pPr>
        <w:pStyle w:val="BodyText"/>
      </w:pPr>
      <w:r w:rsidRPr="00CB61E5">
        <w:t>The LADO may request a written referral. If this is requested the written referral will be completed and submitted within 1 working day</w:t>
      </w:r>
    </w:p>
    <w:p w14:paraId="2F440B79" w14:textId="77777777" w:rsidR="00044DB8" w:rsidRPr="00CB61E5" w:rsidRDefault="00044DB8" w:rsidP="00E276DC">
      <w:pPr>
        <w:pStyle w:val="BodyText"/>
        <w:rPr>
          <w:b/>
        </w:rPr>
      </w:pPr>
    </w:p>
    <w:p w14:paraId="504D1D6B" w14:textId="67C7614F" w:rsidR="00E276DC" w:rsidRPr="00CB61E5" w:rsidRDefault="00E276DC" w:rsidP="00E276DC">
      <w:pPr>
        <w:pStyle w:val="BodyText"/>
        <w:rPr>
          <w:b/>
        </w:rPr>
      </w:pPr>
      <w:r w:rsidRPr="00044DB8">
        <w:t xml:space="preserve">Our early years setting will engage with the LADO at all stages of the management of the allegation / concern and comply with the local procedures published by the </w:t>
      </w:r>
      <w:r w:rsidR="00EE5F0D">
        <w:t>LSCP</w:t>
      </w:r>
      <w:r w:rsidR="00983B24">
        <w:t xml:space="preserve">. </w:t>
      </w:r>
      <w:r w:rsidRPr="00044DB8">
        <w:t>In this regard, our early years setting will consider whether it is necessary to suspend the member of staff/volunteer while the allegation or concern is investigated, however all reasonable alternatives to manage the risk will be considered</w:t>
      </w:r>
      <w:r w:rsidR="00983B24">
        <w:t xml:space="preserve">. </w:t>
      </w:r>
      <w:r w:rsidRPr="00044DB8">
        <w:t xml:space="preserve">Due consideration will be given to the view of the LADO in relation to suspension or how safeguards are in place to ensure the member of staff is </w:t>
      </w:r>
      <w:proofErr w:type="gramStart"/>
      <w:r w:rsidRPr="00044DB8">
        <w:t>supervised at all times</w:t>
      </w:r>
      <w:proofErr w:type="gramEnd"/>
      <w:r w:rsidRPr="00044DB8">
        <w:t xml:space="preserve"> while a matter is investigated. We will dismiss a member of staff/volunteer as a result of a substantiated </w:t>
      </w:r>
      <w:proofErr w:type="gramStart"/>
      <w:r w:rsidRPr="00044DB8">
        <w:t>allegation, or</w:t>
      </w:r>
      <w:proofErr w:type="gramEnd"/>
      <w:r w:rsidRPr="00044DB8">
        <w:t xml:space="preserve"> should a member of staff/volunteer resign before an investigation has been completed, in accordance with Statutory Duty, a referral to the Disclosure and Barring Service will be made. (Appendix 3)</w:t>
      </w:r>
      <w:r w:rsidR="00044DB8">
        <w:t>.</w:t>
      </w:r>
    </w:p>
    <w:p w14:paraId="396E7EAB" w14:textId="77777777" w:rsidR="00E276DC" w:rsidRPr="00CB61E5" w:rsidRDefault="00E276DC" w:rsidP="00E276DC">
      <w:pPr>
        <w:pStyle w:val="Heading2"/>
        <w:spacing w:after="240"/>
        <w:rPr>
          <w:rFonts w:eastAsiaTheme="minorHAnsi" w:cs="Arial"/>
          <w:szCs w:val="24"/>
        </w:rPr>
      </w:pPr>
      <w:bookmarkStart w:id="52" w:name="_Toc49500866"/>
      <w:bookmarkStart w:id="53" w:name="_Toc144208039"/>
      <w:r w:rsidRPr="00CB61E5">
        <w:rPr>
          <w:rFonts w:eastAsiaTheme="minorHAnsi" w:cs="Arial"/>
          <w:szCs w:val="24"/>
        </w:rPr>
        <w:t>Mobile Phones and Photographs</w:t>
      </w:r>
      <w:bookmarkEnd w:id="52"/>
      <w:bookmarkEnd w:id="53"/>
      <w:r w:rsidRPr="00CB61E5">
        <w:rPr>
          <w:rFonts w:eastAsiaTheme="minorHAnsi" w:cs="Arial"/>
          <w:szCs w:val="24"/>
        </w:rPr>
        <w:t xml:space="preserve"> </w:t>
      </w:r>
    </w:p>
    <w:p w14:paraId="5EFE3611" w14:textId="50DBA6BE" w:rsidR="00E276DC" w:rsidRDefault="00E276DC" w:rsidP="00853830">
      <w:pPr>
        <w:pStyle w:val="BodyText"/>
      </w:pPr>
      <w:r w:rsidRPr="00CB61E5">
        <w:t>Visitors and staff/volunteers’ personal mobile phones and photographic devices will not be allowed in the early years setting. They will be securely stored in the office</w:t>
      </w:r>
      <w:r w:rsidRPr="00CB61E5">
        <w:rPr>
          <w:b/>
        </w:rPr>
        <w:t xml:space="preserve"> </w:t>
      </w:r>
      <w:r w:rsidRPr="00CB61E5">
        <w:t>(3.4 EYFS)</w:t>
      </w:r>
    </w:p>
    <w:p w14:paraId="1598B565" w14:textId="77777777" w:rsidR="00853830" w:rsidRPr="00CB61E5" w:rsidRDefault="00853830" w:rsidP="00853830">
      <w:pPr>
        <w:pStyle w:val="BodyText"/>
      </w:pPr>
    </w:p>
    <w:p w14:paraId="596D231C" w14:textId="77777777" w:rsidR="00E276DC" w:rsidRPr="00CB61E5" w:rsidRDefault="00E276DC" w:rsidP="00853830">
      <w:pPr>
        <w:pStyle w:val="BodyText"/>
      </w:pPr>
      <w:r w:rsidRPr="00CB61E5">
        <w:t>This information will be communicated through our policies, newsletters, signage, notices, etc.</w:t>
      </w:r>
    </w:p>
    <w:p w14:paraId="4AE8C974" w14:textId="77777777" w:rsidR="00E276DC" w:rsidRPr="00CB61E5" w:rsidRDefault="00E276DC" w:rsidP="00853830">
      <w:pPr>
        <w:pStyle w:val="BodyText"/>
      </w:pPr>
      <w:r w:rsidRPr="00CB61E5">
        <w:t>All staff/volunteers will be asked to sign to state they are aware and abide by this rule. It will be considered a breach of our rules if staff do not comply and will be subject to disciplinary actions.</w:t>
      </w:r>
    </w:p>
    <w:p w14:paraId="5F8550A3" w14:textId="3FD92535" w:rsidR="00E276DC" w:rsidRDefault="00E276DC" w:rsidP="00853830">
      <w:pPr>
        <w:pStyle w:val="BodyText"/>
      </w:pPr>
      <w:r w:rsidRPr="00CB61E5">
        <w:t xml:space="preserve">In the event of an emergency the staff may use our early years setting phone or in such circumstances where they may need to make or take a call using their own personal </w:t>
      </w:r>
      <w:proofErr w:type="gramStart"/>
      <w:r w:rsidRPr="00CB61E5">
        <w:t>mobile</w:t>
      </w:r>
      <w:proofErr w:type="gramEnd"/>
      <w:r w:rsidRPr="00CB61E5">
        <w:t xml:space="preserve"> they may wish to use the staff room/office</w:t>
      </w:r>
      <w:r w:rsidR="00983B24">
        <w:t xml:space="preserve">. </w:t>
      </w:r>
      <w:r w:rsidRPr="00CB61E5">
        <w:t>Other staff must be notified to ensure suitable supervision levels are applied whilst the call is made.</w:t>
      </w:r>
    </w:p>
    <w:p w14:paraId="19F7A8B1" w14:textId="77777777" w:rsidR="00853830" w:rsidRPr="00CB61E5" w:rsidRDefault="00853830" w:rsidP="00853830">
      <w:pPr>
        <w:pStyle w:val="BodyText"/>
      </w:pPr>
    </w:p>
    <w:p w14:paraId="187373D4" w14:textId="0483121B" w:rsidR="00E276DC" w:rsidRDefault="00E276DC" w:rsidP="00853830">
      <w:pPr>
        <w:pStyle w:val="BodyText"/>
      </w:pPr>
      <w:r w:rsidRPr="00CB61E5">
        <w:t>Written permission will be requested from parents to be able to take and use photographs of their children.</w:t>
      </w:r>
    </w:p>
    <w:p w14:paraId="335A3B6C" w14:textId="77777777" w:rsidR="00853830" w:rsidRPr="00CB61E5" w:rsidRDefault="00853830" w:rsidP="00853830">
      <w:pPr>
        <w:pStyle w:val="BodyText"/>
      </w:pPr>
    </w:p>
    <w:p w14:paraId="202F5419" w14:textId="4355D362" w:rsidR="00E276DC" w:rsidRDefault="00E276DC" w:rsidP="00853830">
      <w:pPr>
        <w:pStyle w:val="BodyText"/>
      </w:pPr>
      <w:r w:rsidRPr="00CB61E5">
        <w:t xml:space="preserve">All parents will be requested to provide written permission to allow their child to be photographed </w:t>
      </w:r>
      <w:r w:rsidRPr="00CB61E5">
        <w:lastRenderedPageBreak/>
        <w:t>during an event/play by other parents.</w:t>
      </w:r>
    </w:p>
    <w:p w14:paraId="4E9B2D11" w14:textId="77777777" w:rsidR="00853830" w:rsidRPr="00CB61E5" w:rsidRDefault="00853830" w:rsidP="00853830">
      <w:pPr>
        <w:pStyle w:val="BodyText"/>
      </w:pPr>
    </w:p>
    <w:p w14:paraId="52BA12E1" w14:textId="649A63F8" w:rsidR="00E276DC" w:rsidRDefault="00E276DC" w:rsidP="00853830">
      <w:pPr>
        <w:pStyle w:val="BodyText"/>
      </w:pPr>
      <w:r w:rsidRPr="00CB61E5">
        <w:t>All photographs of the children will be taken on the setting camera for the purpose of children’s learning and development and will be stored securely on the computer.</w:t>
      </w:r>
    </w:p>
    <w:p w14:paraId="11FA0294" w14:textId="77777777" w:rsidR="00853830" w:rsidRPr="00CB61E5" w:rsidRDefault="00853830" w:rsidP="00853830">
      <w:pPr>
        <w:pStyle w:val="BodyText"/>
        <w:rPr>
          <w:b/>
        </w:rPr>
      </w:pPr>
    </w:p>
    <w:p w14:paraId="47732CBC" w14:textId="2D4FD891" w:rsidR="00E276DC" w:rsidRDefault="00E276DC" w:rsidP="00853830">
      <w:pPr>
        <w:pStyle w:val="BodyText"/>
        <w:rPr>
          <w:color w:val="000000"/>
        </w:rPr>
      </w:pPr>
      <w:r w:rsidRPr="00CB61E5">
        <w:rPr>
          <w:color w:val="000000"/>
        </w:rPr>
        <w:t xml:space="preserve">We are registered with the </w:t>
      </w:r>
      <w:hyperlink r:id="rId54" w:history="1">
        <w:r w:rsidRPr="00CB61E5">
          <w:rPr>
            <w:rStyle w:val="Hyperlink"/>
            <w:rFonts w:eastAsiaTheme="minorHAnsi"/>
          </w:rPr>
          <w:t>Information Commissioner's Office</w:t>
        </w:r>
      </w:hyperlink>
      <w:r w:rsidRPr="00CB61E5">
        <w:rPr>
          <w:color w:val="000000"/>
        </w:rPr>
        <w:t xml:space="preserve"> (ICO) every year. Failure to notify the ICO is a criminal offence. Notification is necessary if early years settings are processing personal information. This includes taking photographs of the children using a digital camera. Further information on data protection as well as details on how to notify can be found in section </w:t>
      </w:r>
      <w:r w:rsidRPr="00877F1D">
        <w:rPr>
          <w:b/>
          <w:color w:val="000000"/>
        </w:rPr>
        <w:t>3.70 EYFS.</w:t>
      </w:r>
    </w:p>
    <w:p w14:paraId="6B33F9C8" w14:textId="77777777" w:rsidR="00853830" w:rsidRPr="00CB61E5" w:rsidRDefault="00853830" w:rsidP="00853830">
      <w:pPr>
        <w:pStyle w:val="BodyText"/>
        <w:rPr>
          <w:color w:val="0000FF"/>
          <w:u w:val="single"/>
        </w:rPr>
      </w:pPr>
    </w:p>
    <w:p w14:paraId="288810D3" w14:textId="77777777" w:rsidR="00E276DC" w:rsidRPr="00CB61E5" w:rsidRDefault="00E276DC" w:rsidP="00853830">
      <w:pPr>
        <w:pStyle w:val="BodyText"/>
        <w:rPr>
          <w:bCs/>
          <w:color w:val="000000"/>
        </w:rPr>
      </w:pPr>
      <w:r w:rsidRPr="00CB61E5">
        <w:rPr>
          <w:bCs/>
          <w:color w:val="000000"/>
        </w:rPr>
        <w:t xml:space="preserve">Please note that although notification is mandatory in most cases, the data protection guidance within this document is 'recommended guidance' and settings must take individual responsibility for their own data protection issues in accordance with the General Data Protection Act 2018 </w:t>
      </w:r>
      <w:r w:rsidRPr="00CB61E5">
        <w:rPr>
          <w:b/>
          <w:bCs/>
          <w:color w:val="000000"/>
        </w:rPr>
        <w:t>(3.69 EYFS).</w:t>
      </w:r>
    </w:p>
    <w:p w14:paraId="06FA310B" w14:textId="77777777" w:rsidR="00E276DC" w:rsidRPr="00CB61E5" w:rsidRDefault="00E276DC" w:rsidP="00E276DC">
      <w:pPr>
        <w:pStyle w:val="BodyText2"/>
        <w:spacing w:after="240" w:line="240" w:lineRule="auto"/>
        <w:rPr>
          <w:rFonts w:cs="Arial"/>
          <w:b/>
          <w:szCs w:val="24"/>
        </w:rPr>
      </w:pPr>
    </w:p>
    <w:p w14:paraId="473823ED" w14:textId="77777777" w:rsidR="00E276DC" w:rsidRPr="00CB61E5" w:rsidRDefault="00E276DC" w:rsidP="00E276DC">
      <w:pPr>
        <w:pStyle w:val="BodyText2"/>
        <w:spacing w:after="240" w:line="240" w:lineRule="auto"/>
        <w:rPr>
          <w:rFonts w:cs="Arial"/>
          <w:b/>
          <w:szCs w:val="24"/>
        </w:rPr>
      </w:pPr>
    </w:p>
    <w:p w14:paraId="4FC70606" w14:textId="77777777" w:rsidR="00E276DC" w:rsidRPr="00CB61E5" w:rsidRDefault="00E276DC" w:rsidP="00E276DC">
      <w:pPr>
        <w:pStyle w:val="BodyText2"/>
        <w:spacing w:after="240" w:line="240" w:lineRule="auto"/>
        <w:rPr>
          <w:rFonts w:cs="Arial"/>
          <w:b/>
          <w:szCs w:val="24"/>
        </w:rPr>
      </w:pPr>
    </w:p>
    <w:p w14:paraId="213F0699" w14:textId="77777777" w:rsidR="00E276DC" w:rsidRPr="00CB61E5" w:rsidRDefault="00E276DC" w:rsidP="00E276DC">
      <w:pPr>
        <w:pStyle w:val="BodyText2"/>
        <w:spacing w:after="240" w:line="240" w:lineRule="auto"/>
        <w:rPr>
          <w:rFonts w:cs="Arial"/>
          <w:b/>
          <w:szCs w:val="24"/>
        </w:rPr>
      </w:pPr>
      <w:bookmarkStart w:id="54" w:name="_Toc49500867"/>
    </w:p>
    <w:p w14:paraId="09ECDD13" w14:textId="77777777" w:rsidR="00E276DC" w:rsidRPr="00CB61E5" w:rsidRDefault="00E276DC" w:rsidP="00E276DC">
      <w:pPr>
        <w:pStyle w:val="BodyText2"/>
        <w:spacing w:after="240" w:line="240" w:lineRule="auto"/>
        <w:rPr>
          <w:rFonts w:cs="Arial"/>
          <w:b/>
          <w:szCs w:val="24"/>
        </w:rPr>
      </w:pPr>
    </w:p>
    <w:p w14:paraId="5EE9CBF0" w14:textId="77777777" w:rsidR="00E276DC" w:rsidRPr="00CB61E5" w:rsidRDefault="00E276DC" w:rsidP="00E276DC">
      <w:pPr>
        <w:pStyle w:val="BodyText2"/>
        <w:spacing w:after="240" w:line="240" w:lineRule="auto"/>
        <w:rPr>
          <w:rFonts w:cs="Arial"/>
          <w:b/>
          <w:szCs w:val="24"/>
        </w:rPr>
      </w:pPr>
    </w:p>
    <w:p w14:paraId="4A418C34" w14:textId="77777777" w:rsidR="00E276DC" w:rsidRPr="00CB61E5" w:rsidRDefault="00E276DC" w:rsidP="00E276DC">
      <w:pPr>
        <w:pStyle w:val="BodyText2"/>
        <w:spacing w:after="240" w:line="240" w:lineRule="auto"/>
        <w:rPr>
          <w:rFonts w:cs="Arial"/>
          <w:b/>
          <w:szCs w:val="24"/>
        </w:rPr>
      </w:pPr>
    </w:p>
    <w:p w14:paraId="718FD945" w14:textId="4E70200B" w:rsidR="00E276DC" w:rsidRDefault="00E276DC" w:rsidP="00853830">
      <w:pPr>
        <w:pStyle w:val="Heading2"/>
      </w:pPr>
      <w:bookmarkStart w:id="55" w:name="_Toc49500868"/>
      <w:bookmarkStart w:id="56" w:name="_Toc144208040"/>
      <w:bookmarkEnd w:id="54"/>
      <w:r w:rsidRPr="00853830">
        <w:t>Appendix 1 - Definitions and indicators of abuse</w:t>
      </w:r>
      <w:bookmarkEnd w:id="55"/>
      <w:bookmarkEnd w:id="56"/>
      <w:r w:rsidRPr="00853830">
        <w:t xml:space="preserve">  </w:t>
      </w:r>
    </w:p>
    <w:p w14:paraId="3E8A1665" w14:textId="77777777" w:rsidR="00853830" w:rsidRPr="00853830" w:rsidRDefault="00853830" w:rsidP="00853830"/>
    <w:p w14:paraId="368F120B" w14:textId="77777777" w:rsidR="00E276DC" w:rsidRPr="00CB61E5" w:rsidRDefault="00E276DC" w:rsidP="000C56EC">
      <w:pPr>
        <w:pStyle w:val="Heading3"/>
        <w:rPr>
          <w:u w:val="single"/>
        </w:rPr>
      </w:pPr>
      <w:bookmarkStart w:id="57" w:name="_Toc144208041"/>
      <w:r w:rsidRPr="00CB61E5">
        <w:t>Neglect</w:t>
      </w:r>
      <w:bookmarkEnd w:id="57"/>
      <w:r w:rsidRPr="00CB61E5">
        <w:t xml:space="preserve"> </w:t>
      </w:r>
    </w:p>
    <w:p w14:paraId="29B41214" w14:textId="16C29D0C" w:rsidR="00E276DC" w:rsidRPr="00CB61E5" w:rsidRDefault="00E276DC" w:rsidP="000C56EC">
      <w:pPr>
        <w:pStyle w:val="BodyText"/>
      </w:pPr>
      <w:r w:rsidRPr="00CB61E5">
        <w:t>Neglect is the persistent failure to meet a child's basic physical and/or psychological needs, likely to result in the serious impairment of the child's health or development</w:t>
      </w:r>
      <w:r w:rsidR="00983B24">
        <w:t xml:space="preserve">. </w:t>
      </w:r>
      <w:r w:rsidRPr="00CB61E5">
        <w:t xml:space="preserve">Neglect may occur during pregnancy as a result maternal substance abuse. Once a child is born, neglect may involve a parent or carer failing to: </w:t>
      </w:r>
    </w:p>
    <w:p w14:paraId="770AA2EA"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provide adequate food, </w:t>
      </w:r>
      <w:proofErr w:type="gramStart"/>
      <w:r w:rsidRPr="004F1A8F">
        <w:rPr>
          <w:rFonts w:cs="Arial"/>
          <w:sz w:val="24"/>
          <w:szCs w:val="24"/>
        </w:rPr>
        <w:t>clothing</w:t>
      </w:r>
      <w:proofErr w:type="gramEnd"/>
      <w:r w:rsidRPr="004F1A8F">
        <w:rPr>
          <w:rFonts w:cs="Arial"/>
          <w:sz w:val="24"/>
          <w:szCs w:val="24"/>
        </w:rPr>
        <w:t xml:space="preserve"> and shelter (including exclusion from home or abandonment) </w:t>
      </w:r>
    </w:p>
    <w:p w14:paraId="603996AB"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protect a child from physical and emotional harm or </w:t>
      </w:r>
      <w:proofErr w:type="gramStart"/>
      <w:r w:rsidRPr="004F1A8F">
        <w:rPr>
          <w:rFonts w:cs="Arial"/>
          <w:sz w:val="24"/>
          <w:szCs w:val="24"/>
        </w:rPr>
        <w:t>danger</w:t>
      </w:r>
      <w:proofErr w:type="gramEnd"/>
    </w:p>
    <w:p w14:paraId="74E858AC"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ensure adequate supervision (including the use of inadequate </w:t>
      </w:r>
      <w:proofErr w:type="gramStart"/>
      <w:r w:rsidRPr="004F1A8F">
        <w:rPr>
          <w:rFonts w:cs="Arial"/>
          <w:sz w:val="24"/>
          <w:szCs w:val="24"/>
        </w:rPr>
        <w:t>care-givers</w:t>
      </w:r>
      <w:proofErr w:type="gramEnd"/>
      <w:r w:rsidRPr="004F1A8F">
        <w:rPr>
          <w:rFonts w:cs="Arial"/>
          <w:sz w:val="24"/>
          <w:szCs w:val="24"/>
        </w:rPr>
        <w:t xml:space="preserve">) </w:t>
      </w:r>
    </w:p>
    <w:p w14:paraId="4DB9885F"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ensure access to appropriate medical care or </w:t>
      </w:r>
      <w:proofErr w:type="gramStart"/>
      <w:r w:rsidRPr="004F1A8F">
        <w:rPr>
          <w:rFonts w:cs="Arial"/>
          <w:sz w:val="24"/>
          <w:szCs w:val="24"/>
        </w:rPr>
        <w:t>treatment</w:t>
      </w:r>
      <w:proofErr w:type="gramEnd"/>
    </w:p>
    <w:p w14:paraId="3FED61B9" w14:textId="5F31FFB2"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It may also include neglect of, or unresponsiveness to, a child's basic emotional needs.</w:t>
      </w:r>
    </w:p>
    <w:p w14:paraId="1C2B2D1A" w14:textId="77777777" w:rsidR="000C56EC" w:rsidRPr="000C56EC" w:rsidRDefault="000C56EC" w:rsidP="000C56EC">
      <w:pPr>
        <w:pStyle w:val="BodyText"/>
      </w:pPr>
    </w:p>
    <w:p w14:paraId="10CABF57" w14:textId="77777777" w:rsidR="00E276DC" w:rsidRPr="00CB61E5" w:rsidRDefault="00E276DC" w:rsidP="000C56EC">
      <w:pPr>
        <w:pStyle w:val="BodyText"/>
      </w:pPr>
      <w:r w:rsidRPr="00CB61E5">
        <w:t>The following may be indicators of neglect (this is not designed to be used as a checklist):</w:t>
      </w:r>
    </w:p>
    <w:p w14:paraId="0C0EF607"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constant hunger</w:t>
      </w:r>
    </w:p>
    <w:p w14:paraId="4F5DA439"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stealing, scavenging and/or hoarding food</w:t>
      </w:r>
    </w:p>
    <w:p w14:paraId="2C3524E4"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frequent tiredness or listlessness</w:t>
      </w:r>
    </w:p>
    <w:p w14:paraId="5A5922E8"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lastRenderedPageBreak/>
        <w:t>frequently dirty or unkempt</w:t>
      </w:r>
    </w:p>
    <w:p w14:paraId="03461C7F"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often poorly or inappropriately clad for the </w:t>
      </w:r>
      <w:proofErr w:type="gramStart"/>
      <w:r w:rsidRPr="004F1A8F">
        <w:rPr>
          <w:rFonts w:cs="Arial"/>
          <w:sz w:val="24"/>
          <w:szCs w:val="24"/>
        </w:rPr>
        <w:t>weather</w:t>
      </w:r>
      <w:proofErr w:type="gramEnd"/>
    </w:p>
    <w:p w14:paraId="402A30DE"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poor school attendance or often late for school</w:t>
      </w:r>
    </w:p>
    <w:p w14:paraId="2AC72E59"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poor concentration</w:t>
      </w:r>
    </w:p>
    <w:p w14:paraId="7E48B7E0"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affection or attention seeking </w:t>
      </w:r>
      <w:proofErr w:type="gramStart"/>
      <w:r w:rsidRPr="004F1A8F">
        <w:rPr>
          <w:rFonts w:cs="Arial"/>
          <w:sz w:val="24"/>
          <w:szCs w:val="24"/>
        </w:rPr>
        <w:t>behaviour</w:t>
      </w:r>
      <w:proofErr w:type="gramEnd"/>
    </w:p>
    <w:p w14:paraId="63E94597"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illnesses or injuries that are left </w:t>
      </w:r>
      <w:proofErr w:type="gramStart"/>
      <w:r w:rsidRPr="004F1A8F">
        <w:rPr>
          <w:rFonts w:cs="Arial"/>
          <w:sz w:val="24"/>
          <w:szCs w:val="24"/>
        </w:rPr>
        <w:t>untreated</w:t>
      </w:r>
      <w:proofErr w:type="gramEnd"/>
    </w:p>
    <w:p w14:paraId="567D314F"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failure to achieve developmental milestones, for example growth, </w:t>
      </w:r>
      <w:proofErr w:type="gramStart"/>
      <w:r w:rsidRPr="004F1A8F">
        <w:rPr>
          <w:rFonts w:cs="Arial"/>
          <w:sz w:val="24"/>
          <w:szCs w:val="24"/>
        </w:rPr>
        <w:t>weight</w:t>
      </w:r>
      <w:proofErr w:type="gramEnd"/>
    </w:p>
    <w:p w14:paraId="5CCEB0F5"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failure to develop intellectually or </w:t>
      </w:r>
      <w:proofErr w:type="gramStart"/>
      <w:r w:rsidRPr="004F1A8F">
        <w:rPr>
          <w:rFonts w:cs="Arial"/>
          <w:sz w:val="24"/>
          <w:szCs w:val="24"/>
        </w:rPr>
        <w:t>socially</w:t>
      </w:r>
      <w:proofErr w:type="gramEnd"/>
    </w:p>
    <w:p w14:paraId="21E0A7E6"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responsibility for activity that is not age appropriate such as cooking, ironing, caring for </w:t>
      </w:r>
      <w:proofErr w:type="gramStart"/>
      <w:r w:rsidRPr="004F1A8F">
        <w:rPr>
          <w:rFonts w:cs="Arial"/>
          <w:sz w:val="24"/>
          <w:szCs w:val="24"/>
        </w:rPr>
        <w:t>siblings</w:t>
      </w:r>
      <w:proofErr w:type="gramEnd"/>
    </w:p>
    <w:p w14:paraId="58E32504"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the child is regularly not collected or received from </w:t>
      </w:r>
      <w:proofErr w:type="gramStart"/>
      <w:r w:rsidRPr="004F1A8F">
        <w:rPr>
          <w:rFonts w:cs="Arial"/>
          <w:sz w:val="24"/>
          <w:szCs w:val="24"/>
        </w:rPr>
        <w:t>school</w:t>
      </w:r>
      <w:proofErr w:type="gramEnd"/>
    </w:p>
    <w:p w14:paraId="768CDD2E" w14:textId="5C9268D4"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the child is left at home alone or with inappropriate </w:t>
      </w:r>
      <w:proofErr w:type="gramStart"/>
      <w:r w:rsidRPr="004F1A8F">
        <w:rPr>
          <w:rFonts w:cs="Arial"/>
          <w:sz w:val="24"/>
          <w:szCs w:val="24"/>
        </w:rPr>
        <w:t>carers</w:t>
      </w:r>
      <w:proofErr w:type="gramEnd"/>
    </w:p>
    <w:p w14:paraId="77CC6D38" w14:textId="77777777" w:rsidR="000C56EC" w:rsidRPr="00CB61E5" w:rsidRDefault="000C56EC" w:rsidP="000C56EC">
      <w:pPr>
        <w:pStyle w:val="BodyText"/>
        <w:ind w:left="720"/>
      </w:pPr>
    </w:p>
    <w:p w14:paraId="150E1A23" w14:textId="77777777" w:rsidR="00E276DC" w:rsidRPr="00CB61E5" w:rsidRDefault="00E276DC" w:rsidP="000C56EC">
      <w:pPr>
        <w:pStyle w:val="Heading3"/>
      </w:pPr>
      <w:bookmarkStart w:id="58" w:name="_Toc144208042"/>
      <w:r w:rsidRPr="00CB61E5">
        <w:t>Physical abuse</w:t>
      </w:r>
      <w:bookmarkEnd w:id="58"/>
    </w:p>
    <w:p w14:paraId="590D5DE5" w14:textId="459F8FD0" w:rsidR="00E276DC" w:rsidRPr="00CB61E5" w:rsidRDefault="00E276DC" w:rsidP="000C56EC">
      <w:pPr>
        <w:pStyle w:val="BodyText"/>
      </w:pPr>
      <w:r w:rsidRPr="00CB61E5">
        <w:t xml:space="preserve">Physical abuse may involve hitting, shaking, throwing, poisoning, </w:t>
      </w:r>
      <w:proofErr w:type="gramStart"/>
      <w:r w:rsidRPr="00CB61E5">
        <w:t>burning</w:t>
      </w:r>
      <w:proofErr w:type="gramEnd"/>
      <w:r w:rsidRPr="00CB61E5">
        <w:t xml:space="preserve"> or scalding, drowning, suffocating or otherwise causing physical harm to a child</w:t>
      </w:r>
      <w:r w:rsidR="00983B24">
        <w:t xml:space="preserve">. </w:t>
      </w:r>
      <w:r w:rsidRPr="00CB61E5">
        <w:t>Physical harm may also be caused when a parent or carer fabricates the symptoms of, or deliberately induces, illness in a child.</w:t>
      </w:r>
    </w:p>
    <w:p w14:paraId="70D80855" w14:textId="77777777" w:rsidR="00E276DC" w:rsidRPr="00CB61E5" w:rsidRDefault="00E276DC" w:rsidP="000C56EC">
      <w:pPr>
        <w:pStyle w:val="BodyText"/>
      </w:pPr>
      <w:r w:rsidRPr="00CB61E5">
        <w:t>The following may be indicators of physical abuse (this is not designed to be used as a checklist):</w:t>
      </w:r>
    </w:p>
    <w:p w14:paraId="44FB2320"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multiple bruises in clusters, or of uniform shape</w:t>
      </w:r>
    </w:p>
    <w:p w14:paraId="6EDED09F"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bruises that carry an imprint, such as a hand or a belt</w:t>
      </w:r>
    </w:p>
    <w:p w14:paraId="391AF907"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bite marks</w:t>
      </w:r>
    </w:p>
    <w:p w14:paraId="4574830A"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round burn marks</w:t>
      </w:r>
    </w:p>
    <w:p w14:paraId="6127AAFC"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multiple burn marks and burns on unusual areas of the body such as the back, shoulders or </w:t>
      </w:r>
      <w:proofErr w:type="gramStart"/>
      <w:r w:rsidRPr="004F1A8F">
        <w:rPr>
          <w:rFonts w:cs="Arial"/>
          <w:sz w:val="24"/>
          <w:szCs w:val="24"/>
        </w:rPr>
        <w:t>buttocks</w:t>
      </w:r>
      <w:proofErr w:type="gramEnd"/>
    </w:p>
    <w:p w14:paraId="0219E7FC"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an injury that is not consistent with the account given</w:t>
      </w:r>
    </w:p>
    <w:p w14:paraId="3BDCD2AD"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changing or different accounts of how an injury </w:t>
      </w:r>
      <w:proofErr w:type="gramStart"/>
      <w:r w:rsidRPr="004F1A8F">
        <w:rPr>
          <w:rFonts w:cs="Arial"/>
          <w:sz w:val="24"/>
          <w:szCs w:val="24"/>
        </w:rPr>
        <w:t>occurred</w:t>
      </w:r>
      <w:proofErr w:type="gramEnd"/>
    </w:p>
    <w:p w14:paraId="24FD6031"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bald patches</w:t>
      </w:r>
    </w:p>
    <w:p w14:paraId="029BF00B"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symptoms of drug or alcohol intoxication or poisoning</w:t>
      </w:r>
    </w:p>
    <w:p w14:paraId="5397BF50"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unaccountable covering of limbs, even in hot weather</w:t>
      </w:r>
    </w:p>
    <w:p w14:paraId="40C5D3D5"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fear of going home or parents being </w:t>
      </w:r>
      <w:proofErr w:type="gramStart"/>
      <w:r w:rsidRPr="004F1A8F">
        <w:rPr>
          <w:rFonts w:cs="Arial"/>
          <w:sz w:val="24"/>
          <w:szCs w:val="24"/>
        </w:rPr>
        <w:t>contacted</w:t>
      </w:r>
      <w:proofErr w:type="gramEnd"/>
    </w:p>
    <w:p w14:paraId="024494BC"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fear of medical help</w:t>
      </w:r>
    </w:p>
    <w:p w14:paraId="3BD96881"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fear of changing for PE</w:t>
      </w:r>
    </w:p>
    <w:p w14:paraId="78378CB6"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inexplicable fear of adults or over-compliance</w:t>
      </w:r>
    </w:p>
    <w:p w14:paraId="77B83DE2"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lastRenderedPageBreak/>
        <w:t xml:space="preserve">violence or aggression towards others including </w:t>
      </w:r>
      <w:proofErr w:type="gramStart"/>
      <w:r w:rsidRPr="004F1A8F">
        <w:rPr>
          <w:rFonts w:cs="Arial"/>
          <w:sz w:val="24"/>
          <w:szCs w:val="24"/>
        </w:rPr>
        <w:t>bullying</w:t>
      </w:r>
      <w:proofErr w:type="gramEnd"/>
    </w:p>
    <w:p w14:paraId="54C485DE" w14:textId="38AA48D1"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isolation from peers</w:t>
      </w:r>
    </w:p>
    <w:p w14:paraId="731FEBC4" w14:textId="77777777" w:rsidR="00E276DC" w:rsidRPr="00CB61E5" w:rsidRDefault="00E276DC" w:rsidP="00E276DC">
      <w:pPr>
        <w:rPr>
          <w:rFonts w:cs="Arial"/>
          <w:b/>
          <w:szCs w:val="24"/>
        </w:rPr>
      </w:pPr>
    </w:p>
    <w:p w14:paraId="2AA4BF28" w14:textId="77777777" w:rsidR="00E276DC" w:rsidRPr="00CB61E5" w:rsidRDefault="00E276DC" w:rsidP="000C56EC">
      <w:pPr>
        <w:pStyle w:val="Heading3"/>
      </w:pPr>
      <w:bookmarkStart w:id="59" w:name="_Toc144208043"/>
      <w:r w:rsidRPr="00CB61E5">
        <w:t>Sexual Abuse</w:t>
      </w:r>
      <w:bookmarkEnd w:id="59"/>
    </w:p>
    <w:p w14:paraId="6AC444E1" w14:textId="1519E84E" w:rsidR="000C56EC" w:rsidRDefault="00E276DC" w:rsidP="000C56EC">
      <w:pPr>
        <w:pStyle w:val="BodyText"/>
        <w:rPr>
          <w:iCs/>
        </w:rPr>
      </w:pPr>
      <w:r w:rsidRPr="00CB61E5">
        <w:t xml:space="preserve">Sexual abuse involves forcing or enticing a child or young person to take part in sexual activities, </w:t>
      </w:r>
      <w:r w:rsidRPr="00CB61E5">
        <w:rPr>
          <w:iCs/>
        </w:rPr>
        <w:t>not necessarily involving a high level of violence,</w:t>
      </w:r>
      <w:r w:rsidRPr="00CB61E5">
        <w:t xml:space="preserve"> </w:t>
      </w:r>
      <w:proofErr w:type="gramStart"/>
      <w:r w:rsidRPr="00CB61E5">
        <w:t>whether or not</w:t>
      </w:r>
      <w:proofErr w:type="gramEnd"/>
      <w:r w:rsidRPr="00CB61E5">
        <w:t xml:space="preserve"> the child is aware of what is happening</w:t>
      </w:r>
      <w:r w:rsidR="00983B24">
        <w:t xml:space="preserve">. </w:t>
      </w:r>
      <w:r w:rsidRPr="00CB61E5">
        <w:t xml:space="preserve">The activities may involve physical contact, including assault by penetration (for example, rape or oral sex) or </w:t>
      </w:r>
      <w:r w:rsidRPr="00CB61E5">
        <w:rPr>
          <w:iCs/>
        </w:rPr>
        <w:t xml:space="preserve">non-penetrative acts such as masturbation, kissing, </w:t>
      </w:r>
      <w:proofErr w:type="gramStart"/>
      <w:r w:rsidRPr="00CB61E5">
        <w:rPr>
          <w:iCs/>
        </w:rPr>
        <w:t>rubbing</w:t>
      </w:r>
      <w:proofErr w:type="gramEnd"/>
      <w:r w:rsidRPr="00CB61E5">
        <w:rPr>
          <w:iCs/>
        </w:rPr>
        <w:t xml:space="preserve"> and touching outside of clothing</w:t>
      </w:r>
      <w:r w:rsidR="00983B24">
        <w:rPr>
          <w:i/>
        </w:rPr>
        <w:t xml:space="preserve">. </w:t>
      </w:r>
      <w:r w:rsidRPr="00CB61E5">
        <w:t xml:space="preserve">They may also include non-contact activities, such as involving children in looking at, or in the production of, sexual images, watching sexual activities, encouraging children to behave in sexually inappropriate ways, </w:t>
      </w:r>
      <w:r w:rsidRPr="00CB61E5">
        <w:rPr>
          <w:iCs/>
        </w:rPr>
        <w:t xml:space="preserve">or grooming a child in preparation for abuse (including via the internet). </w:t>
      </w:r>
    </w:p>
    <w:p w14:paraId="48F3E724" w14:textId="77777777" w:rsidR="000C56EC" w:rsidRDefault="000C56EC" w:rsidP="000C56EC">
      <w:pPr>
        <w:pStyle w:val="BodyText"/>
        <w:rPr>
          <w:iCs/>
        </w:rPr>
      </w:pPr>
    </w:p>
    <w:p w14:paraId="0D462C3D" w14:textId="41575805" w:rsidR="00E276DC" w:rsidRDefault="00E276DC" w:rsidP="000C56EC">
      <w:pPr>
        <w:pStyle w:val="BodyText"/>
        <w:rPr>
          <w:iCs/>
        </w:rPr>
      </w:pPr>
      <w:r w:rsidRPr="00CB61E5">
        <w:rPr>
          <w:iCs/>
        </w:rPr>
        <w:t>Sexual abuse is not sole</w:t>
      </w:r>
      <w:r w:rsidR="000C56EC">
        <w:rPr>
          <w:iCs/>
        </w:rPr>
        <w:t>ly perpetrated by adult males, w</w:t>
      </w:r>
      <w:r w:rsidRPr="00CB61E5">
        <w:rPr>
          <w:iCs/>
        </w:rPr>
        <w:t>omen can also commit act of sexual abuse, as can other children.</w:t>
      </w:r>
    </w:p>
    <w:p w14:paraId="4ED882E5" w14:textId="77777777" w:rsidR="000C56EC" w:rsidRPr="00CB61E5" w:rsidRDefault="000C56EC" w:rsidP="000C56EC">
      <w:pPr>
        <w:pStyle w:val="BodyText"/>
        <w:rPr>
          <w:b/>
        </w:rPr>
      </w:pPr>
    </w:p>
    <w:p w14:paraId="581BD74E" w14:textId="77777777" w:rsidR="00E276DC" w:rsidRPr="00CB61E5" w:rsidRDefault="00E276DC" w:rsidP="000C56EC">
      <w:pPr>
        <w:pStyle w:val="BodyText"/>
      </w:pPr>
      <w:r w:rsidRPr="00CB61E5">
        <w:t>The following may be indicators of sexual abuse (this is not designed to be used as a checklist):</w:t>
      </w:r>
    </w:p>
    <w:p w14:paraId="145D3793"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sexually explicit play or behaviour or age-inappropriate knowledge</w:t>
      </w:r>
    </w:p>
    <w:p w14:paraId="6EAFB533"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anal or vaginal discharge, </w:t>
      </w:r>
      <w:proofErr w:type="gramStart"/>
      <w:r w:rsidRPr="004F1A8F">
        <w:rPr>
          <w:rFonts w:cs="Arial"/>
          <w:sz w:val="24"/>
          <w:szCs w:val="24"/>
        </w:rPr>
        <w:t>soreness</w:t>
      </w:r>
      <w:proofErr w:type="gramEnd"/>
      <w:r w:rsidRPr="004F1A8F">
        <w:rPr>
          <w:rFonts w:cs="Arial"/>
          <w:sz w:val="24"/>
          <w:szCs w:val="24"/>
        </w:rPr>
        <w:t xml:space="preserve"> or scratching</w:t>
      </w:r>
    </w:p>
    <w:p w14:paraId="5DDD5AAB"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reluctance to go </w:t>
      </w:r>
      <w:proofErr w:type="gramStart"/>
      <w:r w:rsidRPr="004F1A8F">
        <w:rPr>
          <w:rFonts w:cs="Arial"/>
          <w:sz w:val="24"/>
          <w:szCs w:val="24"/>
        </w:rPr>
        <w:t>home</w:t>
      </w:r>
      <w:proofErr w:type="gramEnd"/>
    </w:p>
    <w:p w14:paraId="5FFE0236"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inability to concentrate, </w:t>
      </w:r>
      <w:proofErr w:type="gramStart"/>
      <w:r w:rsidRPr="004F1A8F">
        <w:rPr>
          <w:rFonts w:cs="Arial"/>
          <w:sz w:val="24"/>
          <w:szCs w:val="24"/>
        </w:rPr>
        <w:t>tiredness</w:t>
      </w:r>
      <w:proofErr w:type="gramEnd"/>
    </w:p>
    <w:p w14:paraId="41BDE4F6"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refusal to </w:t>
      </w:r>
      <w:proofErr w:type="gramStart"/>
      <w:r w:rsidRPr="004F1A8F">
        <w:rPr>
          <w:rFonts w:cs="Arial"/>
          <w:sz w:val="24"/>
          <w:szCs w:val="24"/>
        </w:rPr>
        <w:t>communicate</w:t>
      </w:r>
      <w:proofErr w:type="gramEnd"/>
    </w:p>
    <w:p w14:paraId="30A3C912"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thrush, persistent complaints of stomach disorders or pains</w:t>
      </w:r>
    </w:p>
    <w:p w14:paraId="508AD620"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eating disorders, for example anorexia nervosa and bulimia</w:t>
      </w:r>
    </w:p>
    <w:p w14:paraId="37623BA7"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attention seeking behaviour, self-mutilation, substance </w:t>
      </w:r>
      <w:proofErr w:type="gramStart"/>
      <w:r w:rsidRPr="004F1A8F">
        <w:rPr>
          <w:rFonts w:cs="Arial"/>
          <w:sz w:val="24"/>
          <w:szCs w:val="24"/>
        </w:rPr>
        <w:t>abuse</w:t>
      </w:r>
      <w:proofErr w:type="gramEnd"/>
    </w:p>
    <w:p w14:paraId="3C140A11"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aggressive behaviour including sexual harassment or </w:t>
      </w:r>
      <w:proofErr w:type="gramStart"/>
      <w:r w:rsidRPr="004F1A8F">
        <w:rPr>
          <w:rFonts w:cs="Arial"/>
          <w:sz w:val="24"/>
          <w:szCs w:val="24"/>
        </w:rPr>
        <w:t>molestation</w:t>
      </w:r>
      <w:proofErr w:type="gramEnd"/>
    </w:p>
    <w:p w14:paraId="0EB43879"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unusual compliance</w:t>
      </w:r>
    </w:p>
    <w:p w14:paraId="325A88C6"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regressive behaviour, enuresis, soiling</w:t>
      </w:r>
    </w:p>
    <w:p w14:paraId="5BB1C8CE"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frequent or open masturbation, touching others </w:t>
      </w:r>
      <w:proofErr w:type="gramStart"/>
      <w:r w:rsidRPr="004F1A8F">
        <w:rPr>
          <w:rFonts w:cs="Arial"/>
          <w:sz w:val="24"/>
          <w:szCs w:val="24"/>
        </w:rPr>
        <w:t>inappropriately</w:t>
      </w:r>
      <w:proofErr w:type="gramEnd"/>
    </w:p>
    <w:p w14:paraId="1D653D28"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depression, withdrawal, isolation from peer group</w:t>
      </w:r>
    </w:p>
    <w:p w14:paraId="78DC8A53"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reluctance to undress for PE or swimming</w:t>
      </w:r>
    </w:p>
    <w:p w14:paraId="50273064" w14:textId="7FABB21A"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bruises or scratches in the genital area</w:t>
      </w:r>
    </w:p>
    <w:p w14:paraId="5C7522AF" w14:textId="77777777" w:rsidR="000C56EC" w:rsidRDefault="000C56EC" w:rsidP="00E276DC">
      <w:pPr>
        <w:rPr>
          <w:rFonts w:cs="Arial"/>
          <w:b/>
          <w:szCs w:val="24"/>
        </w:rPr>
      </w:pPr>
    </w:p>
    <w:p w14:paraId="689AAB28" w14:textId="4DCD6A55" w:rsidR="00E276DC" w:rsidRPr="00CB61E5" w:rsidRDefault="00E276DC" w:rsidP="000C56EC">
      <w:pPr>
        <w:pStyle w:val="Heading3"/>
      </w:pPr>
      <w:bookmarkStart w:id="60" w:name="_Toc144208044"/>
      <w:r w:rsidRPr="00CB61E5">
        <w:t>Sexual exploitation</w:t>
      </w:r>
      <w:bookmarkEnd w:id="60"/>
    </w:p>
    <w:p w14:paraId="10A511AC" w14:textId="5E5B7993" w:rsidR="00E276DC" w:rsidRDefault="00E276DC" w:rsidP="000C56EC">
      <w:pPr>
        <w:pStyle w:val="BodyText"/>
      </w:pPr>
      <w:r w:rsidRPr="000C56EC">
        <w:t xml:space="preserve">Child sexual exploitation occurs when a child or young person, or another person, receives “something” (for example food, accommodation, drugs, alcohol, cigarettes, affection, gifts, money) </w:t>
      </w:r>
      <w:proofErr w:type="gramStart"/>
      <w:r w:rsidRPr="000C56EC">
        <w:t>as a result of</w:t>
      </w:r>
      <w:proofErr w:type="gramEnd"/>
      <w:r w:rsidRPr="000C56EC">
        <w:t xml:space="preserve"> the child/young person performing sexual activities, or another person performing sexual activities on the child/young person</w:t>
      </w:r>
      <w:r w:rsidR="00983B24">
        <w:t xml:space="preserve">. </w:t>
      </w:r>
    </w:p>
    <w:p w14:paraId="24508325" w14:textId="77777777" w:rsidR="000C56EC" w:rsidRPr="000C56EC" w:rsidRDefault="000C56EC" w:rsidP="000C56EC">
      <w:pPr>
        <w:pStyle w:val="BodyText"/>
      </w:pPr>
    </w:p>
    <w:p w14:paraId="27A3BBCB" w14:textId="0A740D02" w:rsidR="00E276DC" w:rsidRDefault="00E276DC" w:rsidP="000C56EC">
      <w:pPr>
        <w:pStyle w:val="BodyText"/>
      </w:pPr>
      <w:r w:rsidRPr="000C56EC">
        <w:t>The presence of any significant indicator for sexual exploitation should trigger a referral to children’s social care</w:t>
      </w:r>
      <w:r w:rsidR="00983B24">
        <w:t xml:space="preserve">. </w:t>
      </w:r>
      <w:r w:rsidRPr="000C56EC">
        <w:t xml:space="preserve">The significant indicators are: </w:t>
      </w:r>
    </w:p>
    <w:p w14:paraId="26E50347" w14:textId="77777777" w:rsidR="000C56EC" w:rsidRPr="000C56EC" w:rsidRDefault="000C56EC" w:rsidP="000C56EC">
      <w:pPr>
        <w:pStyle w:val="BodyText"/>
      </w:pPr>
    </w:p>
    <w:p w14:paraId="583C431C"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having a relationship of concern with a controlling adult or young person (this may involve physical and/or emotional abuse and/or gang activity)</w:t>
      </w:r>
    </w:p>
    <w:p w14:paraId="44E4F42D"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entering and/or leaving vehicles driven by unknown adult</w:t>
      </w:r>
    </w:p>
    <w:p w14:paraId="41758C1E"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possessing unexplained amounts of money, expensive </w:t>
      </w:r>
      <w:proofErr w:type="gramStart"/>
      <w:r w:rsidRPr="004F1A8F">
        <w:rPr>
          <w:rFonts w:cs="Arial"/>
          <w:sz w:val="24"/>
          <w:szCs w:val="24"/>
        </w:rPr>
        <w:t>clothes</w:t>
      </w:r>
      <w:proofErr w:type="gramEnd"/>
      <w:r w:rsidRPr="004F1A8F">
        <w:rPr>
          <w:rFonts w:cs="Arial"/>
          <w:sz w:val="24"/>
          <w:szCs w:val="24"/>
        </w:rPr>
        <w:t xml:space="preserve"> or other items</w:t>
      </w:r>
    </w:p>
    <w:p w14:paraId="1EB1AA74"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frequenting areas known for risky </w:t>
      </w:r>
      <w:proofErr w:type="gramStart"/>
      <w:r w:rsidRPr="004F1A8F">
        <w:rPr>
          <w:rFonts w:cs="Arial"/>
          <w:sz w:val="24"/>
          <w:szCs w:val="24"/>
        </w:rPr>
        <w:t>activities</w:t>
      </w:r>
      <w:proofErr w:type="gramEnd"/>
    </w:p>
    <w:p w14:paraId="498DF5CC"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being groomed or abused via the Internet and mobile </w:t>
      </w:r>
      <w:proofErr w:type="gramStart"/>
      <w:r w:rsidRPr="004F1A8F">
        <w:rPr>
          <w:rFonts w:cs="Arial"/>
          <w:sz w:val="24"/>
          <w:szCs w:val="24"/>
        </w:rPr>
        <w:t>technology</w:t>
      </w:r>
      <w:proofErr w:type="gramEnd"/>
    </w:p>
    <w:p w14:paraId="7734CCA4"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having unexplained contact with hotels, taxi companies or </w:t>
      </w:r>
      <w:proofErr w:type="gramStart"/>
      <w:r w:rsidRPr="004F1A8F">
        <w:rPr>
          <w:rFonts w:cs="Arial"/>
          <w:sz w:val="24"/>
          <w:szCs w:val="24"/>
        </w:rPr>
        <w:t>fast food</w:t>
      </w:r>
      <w:proofErr w:type="gramEnd"/>
      <w:r w:rsidRPr="004F1A8F">
        <w:rPr>
          <w:rFonts w:cs="Arial"/>
          <w:sz w:val="24"/>
          <w:szCs w:val="24"/>
        </w:rPr>
        <w:t xml:space="preserve"> outlets</w:t>
      </w:r>
    </w:p>
    <w:p w14:paraId="7EE89234" w14:textId="2F4CA029" w:rsidR="00E276DC" w:rsidRPr="000C56EC" w:rsidRDefault="00E276DC" w:rsidP="000C56EC">
      <w:pPr>
        <w:pStyle w:val="BodyText"/>
        <w:spacing w:after="240"/>
        <w:rPr>
          <w:b/>
        </w:rPr>
      </w:pPr>
      <w:r w:rsidRPr="00CB61E5">
        <w:t xml:space="preserve">The intelligence reporting form on the </w:t>
      </w:r>
      <w:r w:rsidR="00EE5F0D">
        <w:t>LSCP</w:t>
      </w:r>
      <w:r w:rsidRPr="00CB61E5">
        <w:t xml:space="preserve"> website will be used to share information with Police and children’s social care that raises a concern around </w:t>
      </w:r>
      <w:proofErr w:type="gramStart"/>
      <w:r w:rsidRPr="00CB61E5">
        <w:t>CSE</w:t>
      </w:r>
      <w:proofErr w:type="gramEnd"/>
    </w:p>
    <w:p w14:paraId="4FF0B6C6" w14:textId="77777777" w:rsidR="00E276DC" w:rsidRPr="00CB61E5" w:rsidRDefault="00E276DC" w:rsidP="000C56EC">
      <w:pPr>
        <w:pStyle w:val="Heading3"/>
      </w:pPr>
      <w:bookmarkStart w:id="61" w:name="_Toc144208045"/>
      <w:r w:rsidRPr="00CB61E5">
        <w:t>Emotional abuse</w:t>
      </w:r>
      <w:bookmarkEnd w:id="61"/>
    </w:p>
    <w:p w14:paraId="60A0A318" w14:textId="47FCD5D5" w:rsidR="00E276DC" w:rsidRDefault="00E276DC" w:rsidP="000C56EC">
      <w:pPr>
        <w:pStyle w:val="BodyText"/>
      </w:pPr>
      <w:r w:rsidRPr="000C56EC">
        <w:t>Emotional abuse is the persistent emotional maltreatment of a child such as to cause severe and persistent adverse effects on the child's emotional development</w:t>
      </w:r>
      <w:r w:rsidR="00983B24">
        <w:t xml:space="preserve">. </w:t>
      </w:r>
      <w:r w:rsidRPr="000C56EC">
        <w:t>It may involve conveying to children that they are worthless or unloved, inadequate, or valued only insofar as they meet the needs of another person</w:t>
      </w:r>
      <w:r w:rsidR="00983B24">
        <w:t xml:space="preserve">. </w:t>
      </w:r>
      <w:r w:rsidRPr="000C56EC">
        <w:t>It may include not giving the child opportunities to express their views, deliberately silencing them or 'making fun' of what they say or how they communicate</w:t>
      </w:r>
      <w:r w:rsidR="00983B24">
        <w:t xml:space="preserve">. </w:t>
      </w:r>
      <w:r w:rsidRPr="000C56EC">
        <w:t>It may feature age or developmentally inappropriate expectations being imposed on children</w:t>
      </w:r>
      <w:r w:rsidR="00983B24">
        <w:t xml:space="preserve">. </w:t>
      </w:r>
      <w:r w:rsidRPr="000C56EC">
        <w:t>These may include interactions that are beyond the child's developmental capability, as well as overprotection and limitation of exploration and learning, or preventing the child participating in normal social interaction</w:t>
      </w:r>
      <w:r w:rsidR="00983B24">
        <w:t xml:space="preserve">. </w:t>
      </w:r>
      <w:r w:rsidRPr="000C56EC">
        <w:t>It may also involve seeing or hearing the ill-treatment of another person</w:t>
      </w:r>
      <w:r w:rsidR="00983B24">
        <w:t xml:space="preserve">. </w:t>
      </w:r>
      <w:r w:rsidRPr="000C56EC">
        <w:t>It may involve serious bullying (including cyber bullying), causing children frequently to feel frightened or in danger, or the exploitation or corruption of children</w:t>
      </w:r>
      <w:r w:rsidR="00983B24">
        <w:t xml:space="preserve">. </w:t>
      </w:r>
      <w:r w:rsidRPr="000C56EC">
        <w:t>Some level of emotional abuse is involved in all types of maltreatment</w:t>
      </w:r>
      <w:r w:rsidR="000C56EC">
        <w:t>.</w:t>
      </w:r>
      <w:r w:rsidRPr="000C56EC">
        <w:t xml:space="preserve"> </w:t>
      </w:r>
    </w:p>
    <w:p w14:paraId="1E67A671" w14:textId="77777777" w:rsidR="000C56EC" w:rsidRPr="000C56EC" w:rsidRDefault="000C56EC" w:rsidP="000C56EC">
      <w:pPr>
        <w:pStyle w:val="BodyText"/>
      </w:pPr>
    </w:p>
    <w:p w14:paraId="0D9DAF68" w14:textId="77777777" w:rsidR="00E276DC" w:rsidRPr="00CB61E5" w:rsidRDefault="00E276DC" w:rsidP="000C56EC">
      <w:pPr>
        <w:pStyle w:val="BodyText"/>
      </w:pPr>
      <w:r w:rsidRPr="00CB61E5">
        <w:t>The following may be indicators of emotional abuse (this is not designed to be used as a checklist):</w:t>
      </w:r>
    </w:p>
    <w:p w14:paraId="58644775"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the child consistently describes him/herself in very negative ways – as stupid, naughty, hopeless, </w:t>
      </w:r>
      <w:proofErr w:type="gramStart"/>
      <w:r w:rsidRPr="004F1A8F">
        <w:rPr>
          <w:rFonts w:cs="Arial"/>
          <w:sz w:val="24"/>
          <w:szCs w:val="24"/>
        </w:rPr>
        <w:t>ugly</w:t>
      </w:r>
      <w:proofErr w:type="gramEnd"/>
    </w:p>
    <w:p w14:paraId="17988400"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over-reaction to mistakes</w:t>
      </w:r>
    </w:p>
    <w:p w14:paraId="028FBDB8"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delayed physical, mental or emotional </w:t>
      </w:r>
      <w:proofErr w:type="gramStart"/>
      <w:r w:rsidRPr="004F1A8F">
        <w:rPr>
          <w:rFonts w:cs="Arial"/>
          <w:sz w:val="24"/>
          <w:szCs w:val="24"/>
        </w:rPr>
        <w:t>development</w:t>
      </w:r>
      <w:proofErr w:type="gramEnd"/>
    </w:p>
    <w:p w14:paraId="6B4085AE"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sudden speech or sensory disorders</w:t>
      </w:r>
    </w:p>
    <w:p w14:paraId="6BAE268B"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inappropriate emotional responses, fantasies</w:t>
      </w:r>
    </w:p>
    <w:p w14:paraId="4CA51A52"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behaviours such as rocking, banging head, regression, tics and </w:t>
      </w:r>
      <w:proofErr w:type="gramStart"/>
      <w:r w:rsidRPr="004F1A8F">
        <w:rPr>
          <w:rFonts w:cs="Arial"/>
          <w:sz w:val="24"/>
          <w:szCs w:val="24"/>
        </w:rPr>
        <w:t>twitches</w:t>
      </w:r>
      <w:proofErr w:type="gramEnd"/>
    </w:p>
    <w:p w14:paraId="7C412F0F"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self-harming, </w:t>
      </w:r>
      <w:proofErr w:type="gramStart"/>
      <w:r w:rsidRPr="004F1A8F">
        <w:rPr>
          <w:rFonts w:cs="Arial"/>
          <w:sz w:val="24"/>
          <w:szCs w:val="24"/>
        </w:rPr>
        <w:t>drug</w:t>
      </w:r>
      <w:proofErr w:type="gramEnd"/>
      <w:r w:rsidRPr="004F1A8F">
        <w:rPr>
          <w:rFonts w:cs="Arial"/>
          <w:sz w:val="24"/>
          <w:szCs w:val="24"/>
        </w:rPr>
        <w:t xml:space="preserve"> or solvent abuse</w:t>
      </w:r>
    </w:p>
    <w:p w14:paraId="16376199"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fear of parents being </w:t>
      </w:r>
      <w:proofErr w:type="gramStart"/>
      <w:r w:rsidRPr="004F1A8F">
        <w:rPr>
          <w:rFonts w:cs="Arial"/>
          <w:sz w:val="24"/>
          <w:szCs w:val="24"/>
        </w:rPr>
        <w:t>contacted</w:t>
      </w:r>
      <w:proofErr w:type="gramEnd"/>
    </w:p>
    <w:p w14:paraId="0073703C"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running away</w:t>
      </w:r>
    </w:p>
    <w:p w14:paraId="3CE31A0A"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compulsive stealing</w:t>
      </w:r>
    </w:p>
    <w:p w14:paraId="39BB4CE3" w14:textId="77777777" w:rsidR="000C56E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lastRenderedPageBreak/>
        <w:t>appetite disorders - anorexia nervosa, bulimia</w:t>
      </w:r>
    </w:p>
    <w:p w14:paraId="3EE396F6" w14:textId="5BB9ABC6"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soiling, smearing faeces, enuresis</w:t>
      </w:r>
    </w:p>
    <w:p w14:paraId="7CFFABE2" w14:textId="77777777" w:rsidR="000C56EC" w:rsidRPr="00CB61E5" w:rsidRDefault="000C56EC" w:rsidP="000C56EC">
      <w:pPr>
        <w:pStyle w:val="BodyText"/>
        <w:ind w:left="720"/>
      </w:pPr>
    </w:p>
    <w:p w14:paraId="3C231EA7" w14:textId="77777777" w:rsidR="00E276DC" w:rsidRPr="00CB61E5" w:rsidRDefault="00E276DC" w:rsidP="00E276DC">
      <w:pPr>
        <w:spacing w:after="240"/>
        <w:rPr>
          <w:rFonts w:cs="Arial"/>
          <w:szCs w:val="24"/>
        </w:rPr>
      </w:pPr>
      <w:r w:rsidRPr="00CB61E5">
        <w:rPr>
          <w:rFonts w:cs="Arial"/>
          <w:szCs w:val="24"/>
        </w:rPr>
        <w:t>N.B.: Some situations where children stop communication suddenly (known as “traumatic mutism”) can indicate maltreatment.</w:t>
      </w:r>
    </w:p>
    <w:p w14:paraId="2A5BCADB" w14:textId="77777777" w:rsidR="00E276DC" w:rsidRPr="00CB61E5" w:rsidRDefault="00E276DC" w:rsidP="000C56EC">
      <w:pPr>
        <w:pStyle w:val="Heading3"/>
      </w:pPr>
      <w:bookmarkStart w:id="62" w:name="_Toc144208046"/>
      <w:r w:rsidRPr="00CB61E5">
        <w:t>Responses from parents</w:t>
      </w:r>
      <w:bookmarkEnd w:id="62"/>
    </w:p>
    <w:p w14:paraId="1E81F366" w14:textId="77777777" w:rsidR="00E276DC" w:rsidRPr="00CB61E5" w:rsidRDefault="00E276DC" w:rsidP="002379F2">
      <w:pPr>
        <w:pStyle w:val="BodyText"/>
        <w:rPr>
          <w:b/>
        </w:rPr>
      </w:pPr>
      <w:r w:rsidRPr="00CB61E5">
        <w:t xml:space="preserve">Research and experience </w:t>
      </w:r>
      <w:proofErr w:type="gramStart"/>
      <w:r w:rsidRPr="00CB61E5">
        <w:t>indicates</w:t>
      </w:r>
      <w:proofErr w:type="gramEnd"/>
      <w:r w:rsidRPr="00CB61E5">
        <w:t xml:space="preserve"> that the following responses from parents may suggest a cause for concern across all four categories:</w:t>
      </w:r>
    </w:p>
    <w:p w14:paraId="0C06C24F" w14:textId="77777777" w:rsidR="002379F2"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delay in seeking treatment that is obviously </w:t>
      </w:r>
      <w:proofErr w:type="gramStart"/>
      <w:r w:rsidRPr="004F1A8F">
        <w:rPr>
          <w:rFonts w:cs="Arial"/>
          <w:sz w:val="24"/>
          <w:szCs w:val="24"/>
        </w:rPr>
        <w:t>needed</w:t>
      </w:r>
      <w:proofErr w:type="gramEnd"/>
    </w:p>
    <w:p w14:paraId="506E8705" w14:textId="77777777" w:rsidR="002379F2"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unawareness or denial of any injury, </w:t>
      </w:r>
      <w:proofErr w:type="gramStart"/>
      <w:r w:rsidRPr="004F1A8F">
        <w:rPr>
          <w:rFonts w:cs="Arial"/>
          <w:sz w:val="24"/>
          <w:szCs w:val="24"/>
        </w:rPr>
        <w:t>pain</w:t>
      </w:r>
      <w:proofErr w:type="gramEnd"/>
      <w:r w:rsidRPr="004F1A8F">
        <w:rPr>
          <w:rFonts w:cs="Arial"/>
          <w:sz w:val="24"/>
          <w:szCs w:val="24"/>
        </w:rPr>
        <w:t xml:space="preserve"> or loss of function (for example, a fractured limb)</w:t>
      </w:r>
    </w:p>
    <w:p w14:paraId="65DFE029" w14:textId="77777777" w:rsidR="002379F2"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incompatible explanations offered, several different explanations or the child is said to have acted in a way that is inappropriate to her/his age and </w:t>
      </w:r>
      <w:proofErr w:type="gramStart"/>
      <w:r w:rsidRPr="004F1A8F">
        <w:rPr>
          <w:rFonts w:cs="Arial"/>
          <w:sz w:val="24"/>
          <w:szCs w:val="24"/>
        </w:rPr>
        <w:t>development</w:t>
      </w:r>
      <w:proofErr w:type="gramEnd"/>
    </w:p>
    <w:p w14:paraId="5ABD01B5" w14:textId="77777777" w:rsidR="002379F2"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reluctance to give information or failure to mention other known relevant </w:t>
      </w:r>
      <w:proofErr w:type="gramStart"/>
      <w:r w:rsidRPr="004F1A8F">
        <w:rPr>
          <w:rFonts w:cs="Arial"/>
          <w:sz w:val="24"/>
          <w:szCs w:val="24"/>
        </w:rPr>
        <w:t>injuries</w:t>
      </w:r>
      <w:proofErr w:type="gramEnd"/>
    </w:p>
    <w:p w14:paraId="715753B2" w14:textId="77777777" w:rsidR="002379F2"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frequent presentation of minor injuries</w:t>
      </w:r>
    </w:p>
    <w:p w14:paraId="427391F2" w14:textId="77777777" w:rsidR="002379F2"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a persistently negative attitude towards the child</w:t>
      </w:r>
    </w:p>
    <w:p w14:paraId="00248197" w14:textId="77777777" w:rsidR="002379F2"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unrealistic expectations or constant complaints about the child</w:t>
      </w:r>
    </w:p>
    <w:p w14:paraId="720F9D9A" w14:textId="77777777" w:rsidR="002379F2"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alcohol misuse or other drug/substance misuse</w:t>
      </w:r>
    </w:p>
    <w:p w14:paraId="3630148B" w14:textId="77777777" w:rsidR="002379F2"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parents request removal of the child from </w:t>
      </w:r>
      <w:proofErr w:type="gramStart"/>
      <w:r w:rsidRPr="004F1A8F">
        <w:rPr>
          <w:rFonts w:cs="Arial"/>
          <w:sz w:val="24"/>
          <w:szCs w:val="24"/>
        </w:rPr>
        <w:t>home</w:t>
      </w:r>
      <w:proofErr w:type="gramEnd"/>
    </w:p>
    <w:p w14:paraId="24C85064" w14:textId="4D0439F4"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violence between adults in the household</w:t>
      </w:r>
    </w:p>
    <w:p w14:paraId="33C0C799" w14:textId="77777777" w:rsidR="00E276DC" w:rsidRPr="00CB61E5" w:rsidRDefault="00E276DC" w:rsidP="00E276DC">
      <w:pPr>
        <w:pStyle w:val="BodyText"/>
        <w:spacing w:after="240"/>
        <w:ind w:left="283"/>
        <w:rPr>
          <w:b/>
        </w:rPr>
      </w:pPr>
    </w:p>
    <w:p w14:paraId="05B60610" w14:textId="77777777" w:rsidR="00E276DC" w:rsidRPr="00CB61E5" w:rsidRDefault="00E276DC" w:rsidP="002379F2">
      <w:pPr>
        <w:pStyle w:val="Heading3"/>
      </w:pPr>
      <w:bookmarkStart w:id="63" w:name="_Toc144208047"/>
      <w:r w:rsidRPr="00CB61E5">
        <w:t>Children with disabilities</w:t>
      </w:r>
      <w:bookmarkEnd w:id="63"/>
    </w:p>
    <w:p w14:paraId="3313403F" w14:textId="77777777" w:rsidR="00E276DC" w:rsidRPr="002379F2" w:rsidRDefault="00E276DC" w:rsidP="002379F2">
      <w:pPr>
        <w:pStyle w:val="BodyText"/>
      </w:pPr>
      <w:r w:rsidRPr="002379F2">
        <w:t>When working with children with disabilities, practitioners need to be aware those additional vulnerabilities to abuse and neglect such as:</w:t>
      </w:r>
    </w:p>
    <w:p w14:paraId="51DE8A41" w14:textId="77777777" w:rsidR="002379F2"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assumptions that indicators of possible abuse such as behaviour, mood and injury relate to the child’s disability without further </w:t>
      </w:r>
      <w:proofErr w:type="gramStart"/>
      <w:r w:rsidRPr="004F1A8F">
        <w:rPr>
          <w:rFonts w:cs="Arial"/>
          <w:sz w:val="24"/>
          <w:szCs w:val="24"/>
        </w:rPr>
        <w:t>exploration</w:t>
      </w:r>
      <w:proofErr w:type="gramEnd"/>
    </w:p>
    <w:p w14:paraId="35CF078B" w14:textId="77777777" w:rsidR="002379F2"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children with SEN and disabilities can be disproportionately impacted by things like bullying without outwardly showing any </w:t>
      </w:r>
      <w:proofErr w:type="gramStart"/>
      <w:r w:rsidRPr="004F1A8F">
        <w:rPr>
          <w:rFonts w:cs="Arial"/>
          <w:sz w:val="24"/>
          <w:szCs w:val="24"/>
        </w:rPr>
        <w:t>signs</w:t>
      </w:r>
      <w:proofErr w:type="gramEnd"/>
    </w:p>
    <w:p w14:paraId="6937FCFC" w14:textId="0CB423C1"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communication barriers and difficulties in overcoming these </w:t>
      </w:r>
      <w:proofErr w:type="gramStart"/>
      <w:r w:rsidRPr="004F1A8F">
        <w:rPr>
          <w:rFonts w:cs="Arial"/>
          <w:sz w:val="24"/>
          <w:szCs w:val="24"/>
        </w:rPr>
        <w:t>barriers</w:t>
      </w:r>
      <w:proofErr w:type="gramEnd"/>
    </w:p>
    <w:p w14:paraId="75CC6BB7" w14:textId="77777777" w:rsidR="002379F2" w:rsidRPr="002379F2" w:rsidRDefault="002379F2" w:rsidP="002379F2">
      <w:pPr>
        <w:pStyle w:val="BodyText"/>
        <w:ind w:left="720"/>
      </w:pPr>
    </w:p>
    <w:p w14:paraId="23F1336E" w14:textId="77777777" w:rsidR="00E276DC" w:rsidRPr="00CB61E5" w:rsidRDefault="00E276DC" w:rsidP="002379F2">
      <w:pPr>
        <w:pStyle w:val="BodyText"/>
        <w:rPr>
          <w:b/>
        </w:rPr>
      </w:pPr>
      <w:r w:rsidRPr="00CB61E5">
        <w:t xml:space="preserve"> P</w:t>
      </w:r>
      <w:r w:rsidRPr="00CB61E5">
        <w:rPr>
          <w:bCs/>
        </w:rPr>
        <w:t>ossible indicators of</w:t>
      </w:r>
      <w:r w:rsidRPr="00CB61E5">
        <w:t xml:space="preserve"> </w:t>
      </w:r>
      <w:r w:rsidRPr="00CB61E5">
        <w:rPr>
          <w:bCs/>
        </w:rPr>
        <w:t xml:space="preserve">abuse </w:t>
      </w:r>
      <w:r w:rsidRPr="00CB61E5">
        <w:t>and/or neglect may also include:</w:t>
      </w:r>
    </w:p>
    <w:p w14:paraId="774EBB4E"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a bruise in a site that might not be of concern on an ambulant child such as the shin, might be of concern on a non-mobile </w:t>
      </w:r>
      <w:proofErr w:type="gramStart"/>
      <w:r w:rsidRPr="004F1A8F">
        <w:rPr>
          <w:rFonts w:cs="Arial"/>
          <w:sz w:val="24"/>
          <w:szCs w:val="24"/>
        </w:rPr>
        <w:t>child</w:t>
      </w:r>
      <w:proofErr w:type="gramEnd"/>
    </w:p>
    <w:p w14:paraId="22748FF5"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not getting enough help with feeding leading to malnourishment</w:t>
      </w:r>
    </w:p>
    <w:p w14:paraId="6CC35DC7"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poor toileting</w:t>
      </w:r>
    </w:p>
    <w:p w14:paraId="1DF188D7"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lack of stimulation</w:t>
      </w:r>
    </w:p>
    <w:p w14:paraId="561B6929"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unjustified and/or excessive use of restraint</w:t>
      </w:r>
    </w:p>
    <w:p w14:paraId="749E278D"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lastRenderedPageBreak/>
        <w:t xml:space="preserve">rough handling, extreme behaviour modification such as deprivation of medication, food or clothing, disabling wheelchair </w:t>
      </w:r>
      <w:proofErr w:type="gramStart"/>
      <w:r w:rsidRPr="004F1A8F">
        <w:rPr>
          <w:rFonts w:cs="Arial"/>
          <w:sz w:val="24"/>
          <w:szCs w:val="24"/>
        </w:rPr>
        <w:t>batteries</w:t>
      </w:r>
      <w:proofErr w:type="gramEnd"/>
    </w:p>
    <w:p w14:paraId="72604E5F"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unwillingness to try to learn a child’s means of </w:t>
      </w:r>
      <w:proofErr w:type="gramStart"/>
      <w:r w:rsidRPr="004F1A8F">
        <w:rPr>
          <w:rFonts w:cs="Arial"/>
          <w:sz w:val="24"/>
          <w:szCs w:val="24"/>
        </w:rPr>
        <w:t>communication</w:t>
      </w:r>
      <w:proofErr w:type="gramEnd"/>
    </w:p>
    <w:p w14:paraId="73AB7FFB"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ill-fitting equipment. for </w:t>
      </w:r>
      <w:proofErr w:type="gramStart"/>
      <w:r w:rsidRPr="004F1A8F">
        <w:rPr>
          <w:rFonts w:cs="Arial"/>
          <w:sz w:val="24"/>
          <w:szCs w:val="24"/>
        </w:rPr>
        <w:t>example</w:t>
      </w:r>
      <w:proofErr w:type="gramEnd"/>
      <w:r w:rsidRPr="004F1A8F">
        <w:rPr>
          <w:rFonts w:cs="Arial"/>
          <w:sz w:val="24"/>
          <w:szCs w:val="24"/>
        </w:rPr>
        <w:t xml:space="preserve"> callipers, sleep boards, inappropriate splinting</w:t>
      </w:r>
    </w:p>
    <w:p w14:paraId="1559A890"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misappropriation of a child’s finance</w:t>
      </w:r>
    </w:p>
    <w:p w14:paraId="2BA450D7"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inappropriate invasive procedures</w:t>
      </w:r>
    </w:p>
    <w:p w14:paraId="1FA5B454" w14:textId="450C80F6" w:rsidR="002379F2" w:rsidRDefault="002379F2">
      <w:pPr>
        <w:rPr>
          <w:rFonts w:eastAsiaTheme="majorEastAsia" w:cs="Arial"/>
          <w:color w:val="5F2167"/>
          <w:sz w:val="28"/>
          <w:szCs w:val="24"/>
        </w:rPr>
      </w:pPr>
      <w:bookmarkStart w:id="64" w:name="_Toc49500869"/>
    </w:p>
    <w:p w14:paraId="69F5D3C6" w14:textId="239ED6DD" w:rsidR="00E276DC" w:rsidRPr="00CB61E5" w:rsidRDefault="00E276DC" w:rsidP="00E276DC">
      <w:pPr>
        <w:pStyle w:val="Heading2"/>
        <w:rPr>
          <w:rFonts w:cs="Arial"/>
          <w:szCs w:val="24"/>
        </w:rPr>
      </w:pPr>
      <w:bookmarkStart w:id="65" w:name="_Toc144208048"/>
      <w:r w:rsidRPr="00CB61E5">
        <w:rPr>
          <w:rFonts w:cs="Arial"/>
          <w:szCs w:val="24"/>
        </w:rPr>
        <w:t xml:space="preserve">Appendix 2 - Dealing with a disclosure of </w:t>
      </w:r>
      <w:proofErr w:type="gramStart"/>
      <w:r w:rsidRPr="00CB61E5">
        <w:rPr>
          <w:rFonts w:cs="Arial"/>
          <w:szCs w:val="24"/>
        </w:rPr>
        <w:t>abuse</w:t>
      </w:r>
      <w:bookmarkEnd w:id="64"/>
      <w:bookmarkEnd w:id="65"/>
      <w:proofErr w:type="gramEnd"/>
      <w:r w:rsidRPr="00CB61E5">
        <w:rPr>
          <w:rFonts w:cs="Arial"/>
          <w:szCs w:val="24"/>
        </w:rPr>
        <w:t xml:space="preserve"> </w:t>
      </w:r>
    </w:p>
    <w:p w14:paraId="16CA5502" w14:textId="77777777" w:rsidR="00E276DC" w:rsidRPr="00CB61E5" w:rsidRDefault="00E276DC" w:rsidP="00E14421">
      <w:pPr>
        <w:pStyle w:val="BodyText"/>
      </w:pPr>
      <w:r w:rsidRPr="00CB61E5">
        <w:t>When a child tells me about abuse s/he has suffered, what must I remember?</w:t>
      </w:r>
    </w:p>
    <w:p w14:paraId="6B2BEDCA"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stay </w:t>
      </w:r>
      <w:proofErr w:type="gramStart"/>
      <w:r w:rsidRPr="004F1A8F">
        <w:rPr>
          <w:rFonts w:cs="Arial"/>
          <w:sz w:val="24"/>
          <w:szCs w:val="24"/>
        </w:rPr>
        <w:t>calm</w:t>
      </w:r>
      <w:proofErr w:type="gramEnd"/>
    </w:p>
    <w:p w14:paraId="0F4E43D7"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do not communicate shock, anger or </w:t>
      </w:r>
      <w:proofErr w:type="gramStart"/>
      <w:r w:rsidRPr="004F1A8F">
        <w:rPr>
          <w:rFonts w:cs="Arial"/>
          <w:sz w:val="24"/>
          <w:szCs w:val="24"/>
        </w:rPr>
        <w:t>embarrassment</w:t>
      </w:r>
      <w:proofErr w:type="gramEnd"/>
    </w:p>
    <w:p w14:paraId="488D407C"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reassure the </w:t>
      </w:r>
      <w:proofErr w:type="gramStart"/>
      <w:r w:rsidRPr="004F1A8F">
        <w:rPr>
          <w:rFonts w:cs="Arial"/>
          <w:sz w:val="24"/>
          <w:szCs w:val="24"/>
        </w:rPr>
        <w:t>child</w:t>
      </w:r>
      <w:proofErr w:type="gramEnd"/>
    </w:p>
    <w:p w14:paraId="6DEFA36B"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tell her/him you are pleased that s/he is speaking to </w:t>
      </w:r>
      <w:proofErr w:type="gramStart"/>
      <w:r w:rsidRPr="004F1A8F">
        <w:rPr>
          <w:rFonts w:cs="Arial"/>
          <w:sz w:val="24"/>
          <w:szCs w:val="24"/>
        </w:rPr>
        <w:t>you</w:t>
      </w:r>
      <w:proofErr w:type="gramEnd"/>
    </w:p>
    <w:p w14:paraId="1D5D3FED" w14:textId="3EABCD4A"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never </w:t>
      </w:r>
      <w:proofErr w:type="gramStart"/>
      <w:r w:rsidRPr="004F1A8F">
        <w:rPr>
          <w:rFonts w:cs="Arial"/>
          <w:sz w:val="24"/>
          <w:szCs w:val="24"/>
        </w:rPr>
        <w:t>enter into</w:t>
      </w:r>
      <w:proofErr w:type="gramEnd"/>
      <w:r w:rsidRPr="004F1A8F">
        <w:rPr>
          <w:rFonts w:cs="Arial"/>
          <w:sz w:val="24"/>
          <w:szCs w:val="24"/>
        </w:rPr>
        <w:t xml:space="preserve"> a pact of secrecy with the child  </w:t>
      </w:r>
    </w:p>
    <w:p w14:paraId="1D6A2AE9" w14:textId="3838B114"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assure her/him that you will try to help but let the child know that you will have to tell other people </w:t>
      </w:r>
      <w:proofErr w:type="gramStart"/>
      <w:r w:rsidRPr="004F1A8F">
        <w:rPr>
          <w:rFonts w:cs="Arial"/>
          <w:sz w:val="24"/>
          <w:szCs w:val="24"/>
        </w:rPr>
        <w:t>in order to</w:t>
      </w:r>
      <w:proofErr w:type="gramEnd"/>
      <w:r w:rsidRPr="004F1A8F">
        <w:rPr>
          <w:rFonts w:cs="Arial"/>
          <w:sz w:val="24"/>
          <w:szCs w:val="24"/>
        </w:rPr>
        <w:t xml:space="preserve"> do this</w:t>
      </w:r>
      <w:r w:rsidR="00983B24">
        <w:rPr>
          <w:rFonts w:cs="Arial"/>
          <w:sz w:val="24"/>
          <w:szCs w:val="24"/>
        </w:rPr>
        <w:t xml:space="preserve">. </w:t>
      </w:r>
      <w:r w:rsidRPr="004F1A8F">
        <w:rPr>
          <w:rFonts w:cs="Arial"/>
          <w:sz w:val="24"/>
          <w:szCs w:val="24"/>
        </w:rPr>
        <w:t xml:space="preserve">State who this will be and </w:t>
      </w:r>
      <w:proofErr w:type="gramStart"/>
      <w:r w:rsidRPr="004F1A8F">
        <w:rPr>
          <w:rFonts w:cs="Arial"/>
          <w:sz w:val="24"/>
          <w:szCs w:val="24"/>
        </w:rPr>
        <w:t>why</w:t>
      </w:r>
      <w:proofErr w:type="gramEnd"/>
    </w:p>
    <w:p w14:paraId="0CFCEEE2"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tell her/him that you believe </w:t>
      </w:r>
      <w:proofErr w:type="gramStart"/>
      <w:r w:rsidRPr="004F1A8F">
        <w:rPr>
          <w:rFonts w:cs="Arial"/>
          <w:sz w:val="24"/>
          <w:szCs w:val="24"/>
        </w:rPr>
        <w:t>them</w:t>
      </w:r>
      <w:proofErr w:type="gramEnd"/>
      <w:r w:rsidRPr="004F1A8F">
        <w:rPr>
          <w:rFonts w:cs="Arial"/>
          <w:sz w:val="24"/>
          <w:szCs w:val="24"/>
        </w:rPr>
        <w:t xml:space="preserve">  </w:t>
      </w:r>
    </w:p>
    <w:p w14:paraId="5E651D74"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children very rarely lie about abuse; but s/he may have tried to tell others and not been heard or </w:t>
      </w:r>
      <w:proofErr w:type="gramStart"/>
      <w:r w:rsidRPr="004F1A8F">
        <w:rPr>
          <w:rFonts w:cs="Arial"/>
          <w:sz w:val="24"/>
          <w:szCs w:val="24"/>
        </w:rPr>
        <w:t>believed</w:t>
      </w:r>
      <w:proofErr w:type="gramEnd"/>
    </w:p>
    <w:p w14:paraId="6827E4AC"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tell the child that it is not her/his </w:t>
      </w:r>
      <w:proofErr w:type="gramStart"/>
      <w:r w:rsidRPr="004F1A8F">
        <w:rPr>
          <w:rFonts w:cs="Arial"/>
          <w:sz w:val="24"/>
          <w:szCs w:val="24"/>
        </w:rPr>
        <w:t>fault</w:t>
      </w:r>
      <w:proofErr w:type="gramEnd"/>
    </w:p>
    <w:p w14:paraId="5D7C8C26"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encourage the child to talk but do not ask "leading questions" or press for </w:t>
      </w:r>
      <w:proofErr w:type="gramStart"/>
      <w:r w:rsidRPr="004F1A8F">
        <w:rPr>
          <w:rFonts w:cs="Arial"/>
          <w:sz w:val="24"/>
          <w:szCs w:val="24"/>
        </w:rPr>
        <w:t>information</w:t>
      </w:r>
      <w:proofErr w:type="gramEnd"/>
    </w:p>
    <w:p w14:paraId="0E197CB4"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listen and </w:t>
      </w:r>
      <w:proofErr w:type="gramStart"/>
      <w:r w:rsidRPr="004F1A8F">
        <w:rPr>
          <w:rFonts w:cs="Arial"/>
          <w:sz w:val="24"/>
          <w:szCs w:val="24"/>
        </w:rPr>
        <w:t>remember</w:t>
      </w:r>
      <w:proofErr w:type="gramEnd"/>
    </w:p>
    <w:p w14:paraId="02D1B247"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check that you have understood correctly what the child is trying to tell </w:t>
      </w:r>
      <w:proofErr w:type="gramStart"/>
      <w:r w:rsidRPr="004F1A8F">
        <w:rPr>
          <w:rFonts w:cs="Arial"/>
          <w:sz w:val="24"/>
          <w:szCs w:val="24"/>
        </w:rPr>
        <w:t>you</w:t>
      </w:r>
      <w:proofErr w:type="gramEnd"/>
    </w:p>
    <w:p w14:paraId="41B0F9B4"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praise the child for telling </w:t>
      </w:r>
      <w:proofErr w:type="gramStart"/>
      <w:r w:rsidRPr="004F1A8F">
        <w:rPr>
          <w:rFonts w:cs="Arial"/>
          <w:sz w:val="24"/>
          <w:szCs w:val="24"/>
        </w:rPr>
        <w:t>you</w:t>
      </w:r>
      <w:proofErr w:type="gramEnd"/>
    </w:p>
    <w:p w14:paraId="3D6832CE"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communicate that s/he has a right to be safe and </w:t>
      </w:r>
      <w:proofErr w:type="gramStart"/>
      <w:r w:rsidRPr="004F1A8F">
        <w:rPr>
          <w:rFonts w:cs="Arial"/>
          <w:sz w:val="24"/>
          <w:szCs w:val="24"/>
        </w:rPr>
        <w:t>protected</w:t>
      </w:r>
      <w:proofErr w:type="gramEnd"/>
    </w:p>
    <w:p w14:paraId="6171CD18"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do not tell the child that what s/he experienced is dirty, naughty or </w:t>
      </w:r>
      <w:proofErr w:type="gramStart"/>
      <w:r w:rsidRPr="004F1A8F">
        <w:rPr>
          <w:rFonts w:cs="Arial"/>
          <w:sz w:val="24"/>
          <w:szCs w:val="24"/>
        </w:rPr>
        <w:t>bad</w:t>
      </w:r>
      <w:proofErr w:type="gramEnd"/>
    </w:p>
    <w:p w14:paraId="65D5FDC3"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it is inappropriate to make any comments about the alleged </w:t>
      </w:r>
      <w:proofErr w:type="gramStart"/>
      <w:r w:rsidRPr="004F1A8F">
        <w:rPr>
          <w:rFonts w:cs="Arial"/>
          <w:sz w:val="24"/>
          <w:szCs w:val="24"/>
        </w:rPr>
        <w:t>offender</w:t>
      </w:r>
      <w:proofErr w:type="gramEnd"/>
    </w:p>
    <w:p w14:paraId="5D751F32" w14:textId="574A163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be aware that the child may retract what s/he has told you</w:t>
      </w:r>
      <w:r w:rsidR="00983B24">
        <w:rPr>
          <w:rFonts w:cs="Arial"/>
          <w:sz w:val="24"/>
          <w:szCs w:val="24"/>
        </w:rPr>
        <w:t xml:space="preserve">. </w:t>
      </w:r>
      <w:r w:rsidRPr="004F1A8F">
        <w:rPr>
          <w:rFonts w:cs="Arial"/>
          <w:sz w:val="24"/>
          <w:szCs w:val="24"/>
        </w:rPr>
        <w:t xml:space="preserve">It is essential to record all you have </w:t>
      </w:r>
      <w:proofErr w:type="gramStart"/>
      <w:r w:rsidRPr="004F1A8F">
        <w:rPr>
          <w:rFonts w:cs="Arial"/>
          <w:sz w:val="24"/>
          <w:szCs w:val="24"/>
        </w:rPr>
        <w:t>heard</w:t>
      </w:r>
      <w:proofErr w:type="gramEnd"/>
    </w:p>
    <w:p w14:paraId="713A9694"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at the end of the conversation, tell the child again who you are going to tell and why that person or those people need to </w:t>
      </w:r>
      <w:proofErr w:type="gramStart"/>
      <w:r w:rsidRPr="004F1A8F">
        <w:rPr>
          <w:rFonts w:cs="Arial"/>
          <w:sz w:val="24"/>
          <w:szCs w:val="24"/>
        </w:rPr>
        <w:t>know</w:t>
      </w:r>
      <w:proofErr w:type="gramEnd"/>
    </w:p>
    <w:p w14:paraId="6FAFAEAA"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lastRenderedPageBreak/>
        <w:t xml:space="preserve">as soon as you can afterwards, make a detailed record of the conversation using the child’s own language – include any questions you may have </w:t>
      </w:r>
      <w:proofErr w:type="gramStart"/>
      <w:r w:rsidRPr="004F1A8F">
        <w:rPr>
          <w:rFonts w:cs="Arial"/>
          <w:sz w:val="24"/>
          <w:szCs w:val="24"/>
        </w:rPr>
        <w:t>asked</w:t>
      </w:r>
      <w:proofErr w:type="gramEnd"/>
      <w:r w:rsidRPr="004F1A8F">
        <w:rPr>
          <w:rFonts w:cs="Arial"/>
          <w:sz w:val="24"/>
          <w:szCs w:val="24"/>
        </w:rPr>
        <w:t xml:space="preserve">  </w:t>
      </w:r>
    </w:p>
    <w:p w14:paraId="41CC962F" w14:textId="2A98ED54"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do not add any opinions or </w:t>
      </w:r>
      <w:proofErr w:type="gramStart"/>
      <w:r w:rsidRPr="004F1A8F">
        <w:rPr>
          <w:rFonts w:cs="Arial"/>
          <w:sz w:val="24"/>
          <w:szCs w:val="24"/>
        </w:rPr>
        <w:t>interpretations</w:t>
      </w:r>
      <w:proofErr w:type="gramEnd"/>
    </w:p>
    <w:p w14:paraId="47D582E9" w14:textId="77777777" w:rsidR="00E14421" w:rsidRPr="00CB61E5" w:rsidRDefault="00E14421" w:rsidP="00E14421">
      <w:pPr>
        <w:pStyle w:val="BodyText"/>
        <w:ind w:left="720"/>
      </w:pPr>
    </w:p>
    <w:p w14:paraId="60AA6E9A" w14:textId="381EF12B" w:rsidR="00E276DC" w:rsidRDefault="00E276DC" w:rsidP="00E14421">
      <w:pPr>
        <w:pStyle w:val="BodyText"/>
      </w:pPr>
      <w:r w:rsidRPr="00CB61E5">
        <w:t>NB It is not staff’s role to seek disclosures</w:t>
      </w:r>
      <w:r w:rsidR="00983B24">
        <w:t xml:space="preserve">. </w:t>
      </w:r>
      <w:r w:rsidRPr="00CB61E5">
        <w:t>Their role is to observe that something may be wrong, ask about it, listen, be available and try to make time to talk.</w:t>
      </w:r>
    </w:p>
    <w:p w14:paraId="551CA702" w14:textId="77777777" w:rsidR="00E14421" w:rsidRPr="00CB61E5" w:rsidRDefault="00E14421" w:rsidP="00E14421">
      <w:pPr>
        <w:pStyle w:val="BodyText"/>
      </w:pPr>
    </w:p>
    <w:p w14:paraId="0561E882" w14:textId="66BA3C32" w:rsidR="00E276DC" w:rsidRDefault="00E276DC" w:rsidP="007909DD">
      <w:pPr>
        <w:pStyle w:val="BodyText"/>
        <w:rPr>
          <w:b/>
        </w:rPr>
      </w:pPr>
      <w:r w:rsidRPr="007909DD">
        <w:rPr>
          <w:b/>
        </w:rPr>
        <w:t>Immediately afterwards</w:t>
      </w:r>
    </w:p>
    <w:p w14:paraId="11A43E3B" w14:textId="77777777" w:rsidR="007909DD" w:rsidRPr="007909DD" w:rsidRDefault="007909DD" w:rsidP="007909DD">
      <w:pPr>
        <w:pStyle w:val="BodyText"/>
        <w:rPr>
          <w:b/>
          <w:u w:val="single"/>
        </w:rPr>
      </w:pPr>
    </w:p>
    <w:p w14:paraId="18217F8C" w14:textId="064FAEF9" w:rsidR="00E276DC" w:rsidRDefault="00E276DC" w:rsidP="00E14421">
      <w:pPr>
        <w:pStyle w:val="BodyText"/>
      </w:pPr>
      <w:r w:rsidRPr="00CB61E5">
        <w:rPr>
          <w:b/>
        </w:rPr>
        <w:t>You must not deal with this yourself</w:t>
      </w:r>
      <w:r w:rsidR="00983B24">
        <w:t xml:space="preserve">. </w:t>
      </w:r>
      <w:r w:rsidRPr="00CB61E5">
        <w:t>Clear indications or disclosure of abuse must be reported to children’s social care without delay, by the Manager / Pre-School Leader or the Designated Safeguarding Officer.</w:t>
      </w:r>
    </w:p>
    <w:p w14:paraId="044559B7" w14:textId="77777777" w:rsidR="00E14421" w:rsidRPr="00CB61E5" w:rsidRDefault="00E14421" w:rsidP="00E14421">
      <w:pPr>
        <w:pStyle w:val="BodyText"/>
      </w:pPr>
    </w:p>
    <w:p w14:paraId="5826D9CD" w14:textId="1B3C5954" w:rsidR="00E276DC" w:rsidRPr="00CB61E5" w:rsidRDefault="00E276DC" w:rsidP="00E14421">
      <w:pPr>
        <w:pStyle w:val="BodyText"/>
      </w:pPr>
      <w:r w:rsidRPr="00CB61E5">
        <w:t>Children making a disclosure may do so with difficulty, having chosen carefully to whom they will speak</w:t>
      </w:r>
      <w:r w:rsidR="00983B24">
        <w:t xml:space="preserve">. </w:t>
      </w:r>
      <w:r w:rsidRPr="00CB61E5">
        <w:t>Listening to and supporting a child/young person who has been abused can be traumatic for the adults involved</w:t>
      </w:r>
      <w:r w:rsidR="00983B24">
        <w:t xml:space="preserve">. </w:t>
      </w:r>
      <w:r w:rsidRPr="00CB61E5">
        <w:t xml:space="preserve">Support for you will be available from your Designated Safeguarding Officer or Manager or Pre-school Leader. </w:t>
      </w:r>
    </w:p>
    <w:p w14:paraId="39A89B88" w14:textId="77777777" w:rsidR="00E14421" w:rsidRDefault="00E14421">
      <w:pPr>
        <w:rPr>
          <w:rFonts w:eastAsiaTheme="majorEastAsia" w:cs="Arial"/>
          <w:color w:val="5F2167"/>
          <w:sz w:val="28"/>
          <w:szCs w:val="24"/>
        </w:rPr>
      </w:pPr>
      <w:bookmarkStart w:id="66" w:name="_Allegations_about_a"/>
      <w:bookmarkStart w:id="67" w:name="_Toc49500870"/>
      <w:bookmarkEnd w:id="66"/>
      <w:r>
        <w:rPr>
          <w:rFonts w:cs="Arial"/>
          <w:szCs w:val="24"/>
        </w:rPr>
        <w:br w:type="page"/>
      </w:r>
    </w:p>
    <w:p w14:paraId="3F1A250B" w14:textId="0C97E13D" w:rsidR="00E276DC" w:rsidRPr="00CB61E5" w:rsidRDefault="00E276DC" w:rsidP="00E276DC">
      <w:pPr>
        <w:pStyle w:val="Heading2"/>
        <w:rPr>
          <w:rFonts w:cs="Arial"/>
          <w:szCs w:val="24"/>
        </w:rPr>
      </w:pPr>
      <w:bookmarkStart w:id="68" w:name="_Toc144208049"/>
      <w:r w:rsidRPr="00CB61E5">
        <w:rPr>
          <w:rFonts w:cs="Arial"/>
          <w:szCs w:val="24"/>
        </w:rPr>
        <w:lastRenderedPageBreak/>
        <w:t xml:space="preserve">Appendix 3 - Allegations about a member of staff, </w:t>
      </w:r>
      <w:proofErr w:type="gramStart"/>
      <w:r w:rsidRPr="00CB61E5">
        <w:rPr>
          <w:rFonts w:cs="Arial"/>
          <w:szCs w:val="24"/>
        </w:rPr>
        <w:t>student</w:t>
      </w:r>
      <w:proofErr w:type="gramEnd"/>
      <w:r w:rsidRPr="00CB61E5">
        <w:rPr>
          <w:rFonts w:cs="Arial"/>
          <w:szCs w:val="24"/>
        </w:rPr>
        <w:t xml:space="preserve"> or volunteer</w:t>
      </w:r>
      <w:bookmarkEnd w:id="67"/>
      <w:bookmarkEnd w:id="68"/>
    </w:p>
    <w:p w14:paraId="690BE931" w14:textId="77777777" w:rsidR="00E276DC" w:rsidRPr="00CB61E5" w:rsidRDefault="00E276DC" w:rsidP="00E276DC">
      <w:pPr>
        <w:pStyle w:val="BodyText"/>
        <w:spacing w:after="240"/>
        <w:rPr>
          <w:b/>
        </w:rPr>
      </w:pPr>
      <w:r w:rsidRPr="00CB61E5">
        <w:t>Inappropriate behaviour by staff/volunteers could take the following forms:</w:t>
      </w:r>
    </w:p>
    <w:p w14:paraId="08FDE09C" w14:textId="2D6D3ED1" w:rsidR="00E276DC" w:rsidRPr="00D01C26" w:rsidRDefault="00E276DC" w:rsidP="00D01C26">
      <w:pPr>
        <w:pStyle w:val="BodyText"/>
        <w:rPr>
          <w:b/>
        </w:rPr>
      </w:pPr>
      <w:r w:rsidRPr="00D01C26">
        <w:rPr>
          <w:b/>
        </w:rPr>
        <w:t>Physical</w:t>
      </w:r>
    </w:p>
    <w:p w14:paraId="0E9E720E" w14:textId="60C034F5" w:rsidR="00E276DC" w:rsidRDefault="00E276DC" w:rsidP="00D01C26">
      <w:pPr>
        <w:pStyle w:val="BodyText"/>
      </w:pPr>
      <w:r w:rsidRPr="00CB61E5">
        <w:t xml:space="preserve">For </w:t>
      </w:r>
      <w:proofErr w:type="gramStart"/>
      <w:r w:rsidRPr="00CB61E5">
        <w:t>example</w:t>
      </w:r>
      <w:proofErr w:type="gramEnd"/>
      <w:r w:rsidRPr="00CB61E5">
        <w:t xml:space="preserve"> the intentional use of force as a punishment, slapping, use of objects to hit with, throwing objects or inappropriate physical handling.</w:t>
      </w:r>
    </w:p>
    <w:p w14:paraId="48BC8F71" w14:textId="77777777" w:rsidR="00D01C26" w:rsidRPr="00CB61E5" w:rsidRDefault="00D01C26" w:rsidP="00D01C26">
      <w:pPr>
        <w:pStyle w:val="BodyText"/>
      </w:pPr>
    </w:p>
    <w:p w14:paraId="6F8A2B18" w14:textId="77777777" w:rsidR="00E276DC" w:rsidRPr="00D01C26" w:rsidRDefault="00E276DC" w:rsidP="00D01C26">
      <w:pPr>
        <w:pStyle w:val="BodyText"/>
        <w:rPr>
          <w:b/>
        </w:rPr>
      </w:pPr>
      <w:r w:rsidRPr="00D01C26">
        <w:rPr>
          <w:b/>
        </w:rPr>
        <w:t xml:space="preserve">Emotional </w:t>
      </w:r>
    </w:p>
    <w:p w14:paraId="22A437C6" w14:textId="0D96CDB2" w:rsidR="00E276DC" w:rsidRDefault="00E276DC" w:rsidP="00D01C26">
      <w:pPr>
        <w:pStyle w:val="BodyText"/>
      </w:pPr>
      <w:r w:rsidRPr="00CB61E5">
        <w:t xml:space="preserve">For </w:t>
      </w:r>
      <w:proofErr w:type="gramStart"/>
      <w:r w:rsidRPr="00CB61E5">
        <w:t>example</w:t>
      </w:r>
      <w:proofErr w:type="gramEnd"/>
      <w:r w:rsidRPr="00CB61E5">
        <w:t xml:space="preserve"> intimidation, belittling, scapegoating, sarcasm, lack of respect for children’s rights, and attitudes that discriminate on the grounds of race, gender, disability or sexuality</w:t>
      </w:r>
      <w:r w:rsidR="00983B24">
        <w:t xml:space="preserve">. </w:t>
      </w:r>
      <w:r w:rsidRPr="00CB61E5">
        <w:t>Excessive or aggressive shouting.</w:t>
      </w:r>
    </w:p>
    <w:p w14:paraId="2FB3E9D9" w14:textId="77777777" w:rsidR="00D01C26" w:rsidRPr="00CB61E5" w:rsidRDefault="00D01C26" w:rsidP="00D01C26">
      <w:pPr>
        <w:pStyle w:val="BodyText"/>
      </w:pPr>
    </w:p>
    <w:p w14:paraId="10FC6ABE" w14:textId="77777777" w:rsidR="00E276DC" w:rsidRPr="00D01C26" w:rsidRDefault="00E276DC" w:rsidP="00D01C26">
      <w:pPr>
        <w:pStyle w:val="BodyText"/>
        <w:rPr>
          <w:b/>
        </w:rPr>
      </w:pPr>
      <w:r w:rsidRPr="00D01C26">
        <w:rPr>
          <w:b/>
        </w:rPr>
        <w:t xml:space="preserve">Sexual </w:t>
      </w:r>
    </w:p>
    <w:p w14:paraId="3E97BD43" w14:textId="7C6C72BD" w:rsidR="00E276DC" w:rsidRDefault="00E276DC" w:rsidP="00D01C26">
      <w:pPr>
        <w:pStyle w:val="BodyText"/>
      </w:pPr>
      <w:r w:rsidRPr="00CB61E5">
        <w:t xml:space="preserve">For </w:t>
      </w:r>
      <w:proofErr w:type="gramStart"/>
      <w:r w:rsidRPr="00CB61E5">
        <w:t>example</w:t>
      </w:r>
      <w:proofErr w:type="gramEnd"/>
      <w:r w:rsidRPr="00CB61E5">
        <w:t xml:space="preserve"> sexualised behaviour towards peers, sexual harassment, sexual communication including via social networking, email, text, grooming </w:t>
      </w:r>
      <w:r w:rsidR="00E14421" w:rsidRPr="00CB61E5">
        <w:t>behaviour</w:t>
      </w:r>
      <w:r w:rsidRPr="00CB61E5">
        <w:t>, sexual assault and rape.</w:t>
      </w:r>
    </w:p>
    <w:p w14:paraId="677AC4A7" w14:textId="77777777" w:rsidR="00D01C26" w:rsidRPr="00CB61E5" w:rsidRDefault="00D01C26" w:rsidP="00D01C26">
      <w:pPr>
        <w:pStyle w:val="BodyText"/>
      </w:pPr>
    </w:p>
    <w:p w14:paraId="5E447CB1" w14:textId="77777777" w:rsidR="00E276DC" w:rsidRPr="00D01C26" w:rsidRDefault="00E276DC" w:rsidP="00D01C26">
      <w:pPr>
        <w:pStyle w:val="BodyText"/>
        <w:rPr>
          <w:b/>
        </w:rPr>
      </w:pPr>
      <w:r w:rsidRPr="00D01C26">
        <w:rPr>
          <w:b/>
        </w:rPr>
        <w:t>Neglect</w:t>
      </w:r>
    </w:p>
    <w:p w14:paraId="04708BD7" w14:textId="232EB4F8" w:rsidR="00E276DC" w:rsidRDefault="00E276DC" w:rsidP="00D01C26">
      <w:pPr>
        <w:pStyle w:val="BodyText"/>
      </w:pPr>
      <w:r w:rsidRPr="00CB61E5">
        <w:t xml:space="preserve">For </w:t>
      </w:r>
      <w:proofErr w:type="gramStart"/>
      <w:r w:rsidRPr="00CB61E5">
        <w:t>example</w:t>
      </w:r>
      <w:proofErr w:type="gramEnd"/>
      <w:r w:rsidRPr="00CB61E5">
        <w:t xml:space="preserve"> failing to act to protect a child or children, failing to seek medical attention or failure to meet a child’s basic needs.</w:t>
      </w:r>
    </w:p>
    <w:p w14:paraId="51E14551" w14:textId="77777777" w:rsidR="00D01C26" w:rsidRPr="00CB61E5" w:rsidRDefault="00D01C26" w:rsidP="00D01C26">
      <w:pPr>
        <w:pStyle w:val="BodyText"/>
      </w:pPr>
    </w:p>
    <w:p w14:paraId="6B2500E3" w14:textId="456E3F98" w:rsidR="00E276DC" w:rsidRDefault="00E276DC" w:rsidP="00E14421">
      <w:pPr>
        <w:pStyle w:val="BodyText"/>
      </w:pPr>
      <w:r w:rsidRPr="00CB61E5">
        <w:t>Behaviours that may take place outside of the workplace that present a transferable risk in their professional role with children</w:t>
      </w:r>
      <w:r w:rsidR="00983B24">
        <w:t xml:space="preserve">. </w:t>
      </w:r>
      <w:r w:rsidRPr="00CB61E5">
        <w:t>For example, alleged perpetrator of domestic abuse, offences demonstrating a sexual interest in children, abuse or neglect of their own children or behaviours that are incompatible with a professional role working with children.</w:t>
      </w:r>
    </w:p>
    <w:p w14:paraId="76B4147D" w14:textId="77777777" w:rsidR="00E14421" w:rsidRPr="00CB61E5" w:rsidRDefault="00E14421" w:rsidP="00E14421">
      <w:pPr>
        <w:pStyle w:val="BodyText"/>
      </w:pPr>
    </w:p>
    <w:p w14:paraId="059FFE14" w14:textId="58B8FC89" w:rsidR="00E276DC" w:rsidRDefault="00E276DC" w:rsidP="00E14421">
      <w:pPr>
        <w:pStyle w:val="BodyText"/>
      </w:pPr>
      <w:r w:rsidRPr="00CB61E5">
        <w:t>If a child makes an allegation or raises a concern about a member of staff, committee member, visitor or volunteer the Manager / Pre-School Leader should be informed immediately</w:t>
      </w:r>
      <w:r w:rsidR="00983B24">
        <w:t xml:space="preserve">. </w:t>
      </w:r>
      <w:r w:rsidRPr="00CB61E5">
        <w:t>If the allegation or concern falls within the following criteria the LADO will be contacted at the earliest possibly opportunity and within 1 working day</w:t>
      </w:r>
      <w:r w:rsidR="00983B24">
        <w:t xml:space="preserve">. </w:t>
      </w:r>
    </w:p>
    <w:p w14:paraId="3B6989B7" w14:textId="77777777" w:rsidR="00E14421" w:rsidRPr="00CB61E5" w:rsidRDefault="00E14421" w:rsidP="00E14421">
      <w:pPr>
        <w:pStyle w:val="BodyText"/>
        <w:rPr>
          <w:b/>
        </w:rPr>
      </w:pPr>
    </w:p>
    <w:p w14:paraId="65E2F13F"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behaved in a way that has harmed a child or may have harmed a </w:t>
      </w:r>
      <w:proofErr w:type="gramStart"/>
      <w:r w:rsidRPr="004F1A8F">
        <w:rPr>
          <w:rFonts w:cs="Arial"/>
          <w:sz w:val="24"/>
          <w:szCs w:val="24"/>
        </w:rPr>
        <w:t>child</w:t>
      </w:r>
      <w:proofErr w:type="gramEnd"/>
    </w:p>
    <w:p w14:paraId="4E4DEFA1"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possibly committed a criminal offence against or related to a </w:t>
      </w:r>
      <w:proofErr w:type="gramStart"/>
      <w:r w:rsidRPr="004F1A8F">
        <w:rPr>
          <w:rFonts w:cs="Arial"/>
          <w:sz w:val="24"/>
          <w:szCs w:val="24"/>
        </w:rPr>
        <w:t>child</w:t>
      </w:r>
      <w:proofErr w:type="gramEnd"/>
    </w:p>
    <w:p w14:paraId="1EEEC2FD" w14:textId="2A2AA2C6"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behaved in a way that indicates s/he may pose a risk of harm to </w:t>
      </w:r>
      <w:proofErr w:type="gramStart"/>
      <w:r w:rsidRPr="004F1A8F">
        <w:rPr>
          <w:rFonts w:cs="Arial"/>
          <w:sz w:val="24"/>
          <w:szCs w:val="24"/>
        </w:rPr>
        <w:t>children</w:t>
      </w:r>
      <w:proofErr w:type="gramEnd"/>
    </w:p>
    <w:p w14:paraId="40B34638" w14:textId="77777777" w:rsidR="00E14421" w:rsidRPr="00CB61E5" w:rsidRDefault="00E14421" w:rsidP="00E14421">
      <w:pPr>
        <w:pStyle w:val="BodyText"/>
        <w:ind w:left="720"/>
        <w:rPr>
          <w:b/>
        </w:rPr>
      </w:pPr>
    </w:p>
    <w:p w14:paraId="48BB3309" w14:textId="77777777" w:rsidR="00E276DC" w:rsidRPr="00CB61E5" w:rsidRDefault="00E276DC" w:rsidP="00E276DC">
      <w:pPr>
        <w:spacing w:after="240"/>
        <w:rPr>
          <w:rFonts w:cs="Arial"/>
          <w:szCs w:val="24"/>
        </w:rPr>
      </w:pPr>
      <w:r w:rsidRPr="00CB61E5">
        <w:rPr>
          <w:rFonts w:cs="Arial"/>
          <w:szCs w:val="24"/>
        </w:rPr>
        <w:t>The Manager / Pre-school Leader will not carry out the investigation him/herself or interview children.</w:t>
      </w:r>
    </w:p>
    <w:p w14:paraId="50A1B2EA" w14:textId="7B7F1292" w:rsidR="00E276DC" w:rsidRDefault="00E276DC" w:rsidP="00E14421">
      <w:pPr>
        <w:pStyle w:val="BodyText"/>
      </w:pPr>
      <w:r w:rsidRPr="00CB61E5">
        <w:t xml:space="preserve">If a child makes an allegation of physical abuse against an adult that works with children and there are visible bruises, marks or injuries or if a child makes an allegation of sexual abuse against an adult that works with children, Child Protection procedures will be </w:t>
      </w:r>
      <w:proofErr w:type="gramStart"/>
      <w:r w:rsidRPr="00CB61E5">
        <w:t>followed</w:t>
      </w:r>
      <w:proofErr w:type="gramEnd"/>
      <w:r w:rsidRPr="00CB61E5">
        <w:t xml:space="preserve"> and a referral made to the Multi-Agency safeguarding Hub (MASH). The LADO will also be informed.</w:t>
      </w:r>
    </w:p>
    <w:p w14:paraId="54F873A2" w14:textId="77777777" w:rsidR="00E14421" w:rsidRPr="00CB61E5" w:rsidRDefault="00E14421" w:rsidP="00E14421">
      <w:pPr>
        <w:pStyle w:val="BodyText"/>
        <w:rPr>
          <w:b/>
        </w:rPr>
      </w:pPr>
    </w:p>
    <w:p w14:paraId="6659A242" w14:textId="13C66693" w:rsidR="00E276DC" w:rsidRDefault="00E276DC" w:rsidP="00E14421">
      <w:pPr>
        <w:pStyle w:val="BodyText"/>
      </w:pPr>
      <w:r w:rsidRPr="00CB61E5">
        <w:t xml:space="preserve">The Manager /Pre-school Leader must exercise, and be accountable for, their professional judgement on the action to be taken, as follows – </w:t>
      </w:r>
    </w:p>
    <w:p w14:paraId="3D59BFE3" w14:textId="77777777" w:rsidR="00E14421" w:rsidRPr="00CB61E5" w:rsidRDefault="00E14421" w:rsidP="00E14421">
      <w:pPr>
        <w:pStyle w:val="BodyText"/>
      </w:pPr>
    </w:p>
    <w:p w14:paraId="17B2A35B" w14:textId="2C1FCFF2" w:rsidR="00E276DC" w:rsidRDefault="00E276DC" w:rsidP="00E14421">
      <w:pPr>
        <w:pStyle w:val="BodyText"/>
      </w:pPr>
      <w:r w:rsidRPr="00CB61E5">
        <w:t>If the actions of the member of staff, are felt likely to fall within the scope of the interagency allegation management procedures the Manager/Pre -school Leader will notify the Local Authority Designated Officer (LADO) (Tel: 01582 548069)</w:t>
      </w:r>
      <w:r w:rsidR="00983B24">
        <w:t xml:space="preserve">. </w:t>
      </w:r>
      <w:r w:rsidRPr="00CB61E5">
        <w:t>The LADO will liaise with the Manager/Pre-school Leader and advise about action to be taken which will be in accordance with the interagency procedures for managing allegations</w:t>
      </w:r>
      <w:r w:rsidR="00983B24">
        <w:t xml:space="preserve">. </w:t>
      </w:r>
    </w:p>
    <w:p w14:paraId="558CE882" w14:textId="77777777" w:rsidR="00E14421" w:rsidRPr="00CB61E5" w:rsidRDefault="00E14421" w:rsidP="00E14421">
      <w:pPr>
        <w:pStyle w:val="BodyText"/>
      </w:pPr>
    </w:p>
    <w:p w14:paraId="3B31AAAF" w14:textId="53F9FD60" w:rsidR="00E276DC" w:rsidRDefault="00E276DC" w:rsidP="00E14421">
      <w:pPr>
        <w:pStyle w:val="BodyText"/>
      </w:pPr>
      <w:r w:rsidRPr="00CB61E5">
        <w:t xml:space="preserve">If the Manager/Pre-school Leader is uncertain whether the concern or allegation falls within the </w:t>
      </w:r>
      <w:r w:rsidRPr="00CB61E5">
        <w:lastRenderedPageBreak/>
        <w:t>scope of the allegation management procedures a consultation with the LADO will take place and the advice provided will be acted upon</w:t>
      </w:r>
      <w:r w:rsidR="00983B24">
        <w:t xml:space="preserve">. </w:t>
      </w:r>
      <w:r w:rsidRPr="00CB61E5">
        <w:t>This consultation and the advice offered will be recorded and held on file.</w:t>
      </w:r>
    </w:p>
    <w:p w14:paraId="4DFE7553" w14:textId="77777777" w:rsidR="00E14421" w:rsidRPr="00CB61E5" w:rsidRDefault="00E14421" w:rsidP="00E14421">
      <w:pPr>
        <w:pStyle w:val="BodyText"/>
      </w:pPr>
    </w:p>
    <w:p w14:paraId="7B6DC021" w14:textId="44024CC0" w:rsidR="00E276DC" w:rsidRPr="00CB61E5" w:rsidRDefault="00E276DC" w:rsidP="00E14421">
      <w:pPr>
        <w:pStyle w:val="BodyText"/>
      </w:pPr>
      <w:r w:rsidRPr="00CB61E5">
        <w:t>Where an allegation has been made against the Manager / Pre-school Leader, then the Committee/owner takes on the role of liaising with the LADO team in determining the appropriate way forward</w:t>
      </w:r>
      <w:r w:rsidR="00983B24">
        <w:t xml:space="preserve">. </w:t>
      </w:r>
    </w:p>
    <w:p w14:paraId="3C70B9E9" w14:textId="77777777" w:rsidR="00E276DC" w:rsidRPr="00CB61E5" w:rsidRDefault="00E276DC" w:rsidP="00E276DC">
      <w:pPr>
        <w:spacing w:after="240"/>
        <w:rPr>
          <w:rFonts w:cs="Arial"/>
          <w:szCs w:val="24"/>
        </w:rPr>
      </w:pPr>
    </w:p>
    <w:p w14:paraId="4B98E64D" w14:textId="77777777" w:rsidR="00E276DC" w:rsidRPr="00CB61E5" w:rsidRDefault="00E276DC" w:rsidP="00E276DC">
      <w:pPr>
        <w:spacing w:after="240"/>
        <w:rPr>
          <w:rFonts w:cs="Arial"/>
          <w:szCs w:val="24"/>
        </w:rPr>
      </w:pPr>
    </w:p>
    <w:p w14:paraId="43C7FCD4" w14:textId="77777777" w:rsidR="00E276DC" w:rsidRPr="00CB61E5" w:rsidRDefault="00E276DC" w:rsidP="00E276DC">
      <w:pPr>
        <w:tabs>
          <w:tab w:val="left" w:pos="0"/>
          <w:tab w:val="left" w:pos="10080"/>
          <w:tab w:val="left" w:pos="10800"/>
          <w:tab w:val="left" w:pos="11520"/>
          <w:tab w:val="left" w:pos="12240"/>
        </w:tabs>
        <w:spacing w:after="240" w:line="240" w:lineRule="auto"/>
        <w:jc w:val="right"/>
        <w:rPr>
          <w:rFonts w:cs="Arial"/>
          <w:b/>
          <w:szCs w:val="24"/>
        </w:rPr>
      </w:pPr>
      <w:r w:rsidRPr="00CB61E5">
        <w:rPr>
          <w:rFonts w:cs="Arial"/>
          <w:szCs w:val="24"/>
        </w:rPr>
        <w:br w:type="page"/>
      </w:r>
    </w:p>
    <w:p w14:paraId="77F6C71C" w14:textId="77777777" w:rsidR="00E276DC" w:rsidRPr="00CB61E5" w:rsidRDefault="00E276DC" w:rsidP="00E276DC">
      <w:pPr>
        <w:pStyle w:val="Heading2"/>
        <w:rPr>
          <w:rFonts w:cs="Arial"/>
          <w:szCs w:val="24"/>
        </w:rPr>
      </w:pPr>
      <w:bookmarkStart w:id="69" w:name="_Toc49500871"/>
      <w:bookmarkStart w:id="70" w:name="_Toc144208050"/>
      <w:r w:rsidRPr="00CB61E5">
        <w:rPr>
          <w:rFonts w:cs="Arial"/>
          <w:szCs w:val="24"/>
        </w:rPr>
        <w:lastRenderedPageBreak/>
        <w:t>Appendix 4 - Indicators of vulnerability to radicalisation</w:t>
      </w:r>
      <w:bookmarkEnd w:id="69"/>
      <w:bookmarkEnd w:id="70"/>
    </w:p>
    <w:p w14:paraId="593714D4" w14:textId="738BFC3E" w:rsidR="00E276DC" w:rsidRPr="00CB61E5" w:rsidRDefault="00E276DC" w:rsidP="00E14421">
      <w:pPr>
        <w:pStyle w:val="BodyText"/>
      </w:pPr>
      <w:r w:rsidRPr="00CB61E5">
        <w:t>Radicalisation refers to the process by which a person comes to support terrorism and forms of extremism leading to terrorism.</w:t>
      </w:r>
      <w:r w:rsidR="00E14421">
        <w:t xml:space="preserve"> </w:t>
      </w:r>
      <w:r w:rsidRPr="00CB61E5">
        <w:t>Extremism is defined by the Government in the Prevent Strategy as:</w:t>
      </w:r>
    </w:p>
    <w:p w14:paraId="3126DDB0" w14:textId="7527461B"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Vocal or active opposition to fundamental British values, including democracy, the rule of law, individual liberty and mutual respect and tolerance of different faiths and beliefs</w:t>
      </w:r>
      <w:r w:rsidR="00983B24">
        <w:rPr>
          <w:rFonts w:cs="Arial"/>
          <w:sz w:val="24"/>
          <w:szCs w:val="24"/>
        </w:rPr>
        <w:t xml:space="preserve">. </w:t>
      </w:r>
      <w:r w:rsidRPr="004F1A8F">
        <w:rPr>
          <w:rFonts w:cs="Arial"/>
          <w:sz w:val="24"/>
          <w:szCs w:val="24"/>
        </w:rPr>
        <w:t>We also include in our definition of extremism calls for the death of members of our armed forces, whether in this country or overseas</w:t>
      </w:r>
    </w:p>
    <w:p w14:paraId="4F687631" w14:textId="77777777" w:rsidR="00E14421" w:rsidRPr="00CB61E5" w:rsidRDefault="00E14421" w:rsidP="00D01C26">
      <w:pPr>
        <w:pStyle w:val="BodyText"/>
        <w:ind w:left="720"/>
      </w:pPr>
    </w:p>
    <w:p w14:paraId="3B136628" w14:textId="730407F7" w:rsidR="00E276DC" w:rsidRDefault="00E276DC" w:rsidP="00E14421">
      <w:pPr>
        <w:pStyle w:val="BodyText"/>
      </w:pPr>
      <w:r w:rsidRPr="00CB61E5">
        <w:t>Extremism is defined by the Crown Prosecution Service as:</w:t>
      </w:r>
    </w:p>
    <w:p w14:paraId="7CB28796" w14:textId="77777777" w:rsidR="00E14421" w:rsidRPr="00CB61E5" w:rsidRDefault="00E14421" w:rsidP="00E14421">
      <w:pPr>
        <w:pStyle w:val="BodyText"/>
      </w:pPr>
    </w:p>
    <w:p w14:paraId="7242CF5D" w14:textId="77777777" w:rsidR="00E276DC" w:rsidRPr="00CB61E5" w:rsidRDefault="00E276DC" w:rsidP="00E14421">
      <w:pPr>
        <w:pStyle w:val="BodyText"/>
      </w:pPr>
      <w:r w:rsidRPr="00CB61E5">
        <w:t>The demonstration of unacceptable behaviour by using any means or medium to express views which:</w:t>
      </w:r>
    </w:p>
    <w:p w14:paraId="081A23E4"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encourage, justify or glorify terrorist violence in furtherance of particular </w:t>
      </w:r>
      <w:proofErr w:type="gramStart"/>
      <w:r w:rsidRPr="004F1A8F">
        <w:rPr>
          <w:rFonts w:cs="Arial"/>
          <w:sz w:val="24"/>
          <w:szCs w:val="24"/>
        </w:rPr>
        <w:t>beliefs</w:t>
      </w:r>
      <w:proofErr w:type="gramEnd"/>
    </w:p>
    <w:p w14:paraId="6DDF941A"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seek to provoke others to terrorist </w:t>
      </w:r>
      <w:proofErr w:type="gramStart"/>
      <w:r w:rsidRPr="004F1A8F">
        <w:rPr>
          <w:rFonts w:cs="Arial"/>
          <w:sz w:val="24"/>
          <w:szCs w:val="24"/>
        </w:rPr>
        <w:t>acts</w:t>
      </w:r>
      <w:proofErr w:type="gramEnd"/>
    </w:p>
    <w:p w14:paraId="3541A514"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encourage other serious criminal activity or seek to provoke others to serious criminal </w:t>
      </w:r>
      <w:proofErr w:type="gramStart"/>
      <w:r w:rsidRPr="004F1A8F">
        <w:rPr>
          <w:rFonts w:cs="Arial"/>
          <w:sz w:val="24"/>
          <w:szCs w:val="24"/>
        </w:rPr>
        <w:t>acts</w:t>
      </w:r>
      <w:proofErr w:type="gramEnd"/>
    </w:p>
    <w:p w14:paraId="3266BF04"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foster hatred which might lead to inter-community violence in the </w:t>
      </w:r>
      <w:proofErr w:type="gramStart"/>
      <w:r w:rsidRPr="004F1A8F">
        <w:rPr>
          <w:rFonts w:cs="Arial"/>
          <w:sz w:val="24"/>
          <w:szCs w:val="24"/>
        </w:rPr>
        <w:t>UK</w:t>
      </w:r>
      <w:proofErr w:type="gramEnd"/>
    </w:p>
    <w:p w14:paraId="2ABAD29F" w14:textId="77777777" w:rsidR="00E276DC" w:rsidRPr="00CB61E5" w:rsidRDefault="00E276DC" w:rsidP="00E276DC">
      <w:pPr>
        <w:spacing w:after="0"/>
        <w:rPr>
          <w:rFonts w:cs="Arial"/>
          <w:szCs w:val="24"/>
        </w:rPr>
      </w:pPr>
    </w:p>
    <w:p w14:paraId="5C2EF341" w14:textId="77777777" w:rsidR="00E276DC" w:rsidRPr="00E14421" w:rsidRDefault="00E276DC" w:rsidP="00E14421">
      <w:pPr>
        <w:pStyle w:val="BodyText"/>
      </w:pPr>
      <w:r w:rsidRPr="00E14421">
        <w:t xml:space="preserve">There is no such thing as a “typical extremist”: those who become involved in extremist actions come from a range of backgrounds and experiences and most individuals, even those who hold radical views, do not become involved in violent extremist </w:t>
      </w:r>
      <w:proofErr w:type="gramStart"/>
      <w:r w:rsidRPr="00E14421">
        <w:t>activity</w:t>
      </w:r>
      <w:proofErr w:type="gramEnd"/>
    </w:p>
    <w:p w14:paraId="1036E81F" w14:textId="77777777" w:rsidR="00E276DC" w:rsidRPr="00E14421" w:rsidRDefault="00E276DC" w:rsidP="00E14421">
      <w:pPr>
        <w:pStyle w:val="BodyText"/>
      </w:pPr>
    </w:p>
    <w:p w14:paraId="2573A922" w14:textId="2DC6C89D" w:rsidR="00E276DC" w:rsidRPr="00E14421" w:rsidRDefault="00E276DC" w:rsidP="00E14421">
      <w:pPr>
        <w:pStyle w:val="BodyText"/>
      </w:pPr>
      <w:r w:rsidRPr="00E14421">
        <w:t xml:space="preserve">Children may become susceptible to radicalisation through a range of social, </w:t>
      </w:r>
      <w:proofErr w:type="gramStart"/>
      <w:r w:rsidRPr="00E14421">
        <w:t>personal</w:t>
      </w:r>
      <w:proofErr w:type="gramEnd"/>
      <w:r w:rsidRPr="00E14421">
        <w:t xml:space="preserve"> and environmental factors - it is known that violent extremists exploit vulnerabilities in individuals to drive a wedge between them and their families and communities</w:t>
      </w:r>
      <w:r w:rsidR="00983B24">
        <w:t xml:space="preserve">. </w:t>
      </w:r>
      <w:r w:rsidRPr="00E14421">
        <w:t xml:space="preserve">It is vital that school staff </w:t>
      </w:r>
      <w:proofErr w:type="gramStart"/>
      <w:r w:rsidRPr="00E14421">
        <w:t>are able to</w:t>
      </w:r>
      <w:proofErr w:type="gramEnd"/>
      <w:r w:rsidRPr="00E14421">
        <w:t xml:space="preserve"> recognise those vulnerabilities.</w:t>
      </w:r>
    </w:p>
    <w:p w14:paraId="612C35D9" w14:textId="77777777" w:rsidR="00E276DC" w:rsidRPr="00E14421" w:rsidRDefault="00E276DC" w:rsidP="00E14421">
      <w:pPr>
        <w:pStyle w:val="BodyText"/>
      </w:pPr>
    </w:p>
    <w:p w14:paraId="781A9E05" w14:textId="77777777" w:rsidR="00E276DC" w:rsidRPr="00E14421" w:rsidRDefault="00E276DC" w:rsidP="00E14421">
      <w:pPr>
        <w:pStyle w:val="BodyText"/>
      </w:pPr>
      <w:r w:rsidRPr="00E14421">
        <w:t>Indicators of vulnerability include:</w:t>
      </w:r>
    </w:p>
    <w:p w14:paraId="302D1E01" w14:textId="77777777" w:rsidR="00E276DC" w:rsidRPr="00CB61E5" w:rsidRDefault="00E276DC" w:rsidP="00E276DC">
      <w:pPr>
        <w:pStyle w:val="NoSpacing"/>
        <w:rPr>
          <w:rFonts w:ascii="Arial" w:hAnsi="Arial" w:cs="Arial"/>
          <w:sz w:val="24"/>
          <w:szCs w:val="24"/>
        </w:rPr>
      </w:pPr>
    </w:p>
    <w:p w14:paraId="4DE4CD53"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identity crisis – the </w:t>
      </w:r>
      <w:proofErr w:type="gramStart"/>
      <w:r w:rsidRPr="004F1A8F">
        <w:rPr>
          <w:rFonts w:cs="Arial"/>
          <w:sz w:val="24"/>
          <w:szCs w:val="24"/>
        </w:rPr>
        <w:t>child  is</w:t>
      </w:r>
      <w:proofErr w:type="gramEnd"/>
      <w:r w:rsidRPr="004F1A8F">
        <w:rPr>
          <w:rFonts w:cs="Arial"/>
          <w:sz w:val="24"/>
          <w:szCs w:val="24"/>
        </w:rPr>
        <w:t xml:space="preserve"> distanced from their cultural / religious heritage and experiences discomfort about their place in society</w:t>
      </w:r>
    </w:p>
    <w:p w14:paraId="5DA5D57F"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personal crisis – the child may be experiencing family tensions; a sense of isolation; and low self-esteem; they may have dissociated from their existing friendship group and become involved with a new and different group of friends; they may be searching for answers to questions about identity, faith and </w:t>
      </w:r>
      <w:proofErr w:type="gramStart"/>
      <w:r w:rsidRPr="004F1A8F">
        <w:rPr>
          <w:rFonts w:cs="Arial"/>
          <w:sz w:val="24"/>
          <w:szCs w:val="24"/>
        </w:rPr>
        <w:t>belonging</w:t>
      </w:r>
      <w:proofErr w:type="gramEnd"/>
    </w:p>
    <w:p w14:paraId="3DFC5C01"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personal circumstances – migration; local community tensions; and events affecting the child’s country or region of origin may contribute to a sense of grievance that is triggered by personal experience of racism or discrimination or aspects of Government </w:t>
      </w:r>
      <w:proofErr w:type="gramStart"/>
      <w:r w:rsidRPr="004F1A8F">
        <w:rPr>
          <w:rFonts w:cs="Arial"/>
          <w:sz w:val="24"/>
          <w:szCs w:val="24"/>
        </w:rPr>
        <w:t>policy</w:t>
      </w:r>
      <w:proofErr w:type="gramEnd"/>
    </w:p>
    <w:p w14:paraId="1562574D"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unmet aspirations – the </w:t>
      </w:r>
      <w:proofErr w:type="gramStart"/>
      <w:r w:rsidRPr="004F1A8F">
        <w:rPr>
          <w:rFonts w:cs="Arial"/>
          <w:sz w:val="24"/>
          <w:szCs w:val="24"/>
        </w:rPr>
        <w:t>child  may</w:t>
      </w:r>
      <w:proofErr w:type="gramEnd"/>
      <w:r w:rsidRPr="004F1A8F">
        <w:rPr>
          <w:rFonts w:cs="Arial"/>
          <w:sz w:val="24"/>
          <w:szCs w:val="24"/>
        </w:rPr>
        <w:t xml:space="preserve"> have perceptions of injustice; a feeling of failure; rejection of civic life</w:t>
      </w:r>
    </w:p>
    <w:p w14:paraId="78BBDCA4"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experiences of criminality – which may include involvement with criminal groups, imprisonment, and poor resettlement / </w:t>
      </w:r>
      <w:proofErr w:type="gramStart"/>
      <w:r w:rsidRPr="004F1A8F">
        <w:rPr>
          <w:rFonts w:cs="Arial"/>
          <w:sz w:val="24"/>
          <w:szCs w:val="24"/>
        </w:rPr>
        <w:t>reintegration</w:t>
      </w:r>
      <w:proofErr w:type="gramEnd"/>
    </w:p>
    <w:p w14:paraId="5A0C7E35"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special educational need – children may experience difficulties with social interaction, empathy with others, understanding the consequences of their actions and awareness of the motivations of </w:t>
      </w:r>
      <w:proofErr w:type="gramStart"/>
      <w:r w:rsidRPr="004F1A8F">
        <w:rPr>
          <w:rFonts w:cs="Arial"/>
          <w:sz w:val="24"/>
          <w:szCs w:val="24"/>
        </w:rPr>
        <w:t>others</w:t>
      </w:r>
      <w:proofErr w:type="gramEnd"/>
    </w:p>
    <w:p w14:paraId="2C529032" w14:textId="77777777" w:rsidR="00E276DC" w:rsidRPr="00CB61E5" w:rsidRDefault="00E276DC" w:rsidP="00E276DC">
      <w:pPr>
        <w:pStyle w:val="NoSpacing"/>
        <w:rPr>
          <w:rFonts w:ascii="Arial" w:eastAsia="Times New Roman" w:hAnsi="Arial" w:cs="Arial"/>
          <w:sz w:val="24"/>
          <w:szCs w:val="24"/>
        </w:rPr>
      </w:pPr>
    </w:p>
    <w:p w14:paraId="767298F1" w14:textId="60007BD0" w:rsidR="00E276DC" w:rsidRPr="00CB61E5" w:rsidRDefault="00E276DC" w:rsidP="00E14421">
      <w:pPr>
        <w:pStyle w:val="BodyText"/>
      </w:pPr>
      <w:r w:rsidRPr="00CB61E5">
        <w:t>However, this list is not exhaustive, nor does it mean that all young people experiencing the above are at risk of radicalisation for the purposes of violent extremism</w:t>
      </w:r>
      <w:r w:rsidR="004F1A8F">
        <w:t>.</w:t>
      </w:r>
      <w:r w:rsidRPr="00CB61E5">
        <w:t xml:space="preserve"> More critical risk factors could include:</w:t>
      </w:r>
    </w:p>
    <w:p w14:paraId="25623A08" w14:textId="77777777" w:rsidR="00E276DC" w:rsidRPr="00CB61E5" w:rsidRDefault="00E276DC" w:rsidP="00E14421">
      <w:pPr>
        <w:pStyle w:val="BodyText"/>
      </w:pPr>
    </w:p>
    <w:p w14:paraId="44590EB6"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being in contact with extremist recruiters</w:t>
      </w:r>
    </w:p>
    <w:p w14:paraId="279632BC"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accessing violent extremist websites, especially those with a social networking element</w:t>
      </w:r>
    </w:p>
    <w:p w14:paraId="48252F3D"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possessing or accessing violent extremist literature</w:t>
      </w:r>
    </w:p>
    <w:p w14:paraId="559201F0"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using extremist narratives and a global ideology to explain personal </w:t>
      </w:r>
      <w:proofErr w:type="gramStart"/>
      <w:r w:rsidRPr="004F1A8F">
        <w:rPr>
          <w:rFonts w:cs="Arial"/>
          <w:sz w:val="24"/>
          <w:szCs w:val="24"/>
        </w:rPr>
        <w:t>disadvantage</w:t>
      </w:r>
      <w:proofErr w:type="gramEnd"/>
    </w:p>
    <w:p w14:paraId="5D6138AA"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justifying the use of violence to solve societal </w:t>
      </w:r>
      <w:proofErr w:type="gramStart"/>
      <w:r w:rsidRPr="004F1A8F">
        <w:rPr>
          <w:rFonts w:cs="Arial"/>
          <w:sz w:val="24"/>
          <w:szCs w:val="24"/>
        </w:rPr>
        <w:t>issues</w:t>
      </w:r>
      <w:proofErr w:type="gramEnd"/>
    </w:p>
    <w:p w14:paraId="75C7C1D9"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joining or seeking to join extremist </w:t>
      </w:r>
      <w:proofErr w:type="gramStart"/>
      <w:r w:rsidRPr="004F1A8F">
        <w:rPr>
          <w:rFonts w:cs="Arial"/>
          <w:sz w:val="24"/>
          <w:szCs w:val="24"/>
        </w:rPr>
        <w:t>organisations</w:t>
      </w:r>
      <w:proofErr w:type="gramEnd"/>
    </w:p>
    <w:p w14:paraId="0B6497D9"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significant changes to appearance and / or behaviour</w:t>
      </w:r>
    </w:p>
    <w:p w14:paraId="2D22169B"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experiencing a high level of social isolation resulting in issues of identity crisis and / or personal crisis</w:t>
      </w:r>
    </w:p>
    <w:p w14:paraId="108BD495" w14:textId="77777777" w:rsidR="00E14421" w:rsidRDefault="00E14421">
      <w:pPr>
        <w:rPr>
          <w:rFonts w:eastAsiaTheme="majorEastAsia" w:cs="Arial"/>
          <w:color w:val="5F2167"/>
          <w:sz w:val="28"/>
          <w:szCs w:val="24"/>
        </w:rPr>
      </w:pPr>
      <w:bookmarkStart w:id="71" w:name="_Toc49500872"/>
      <w:r>
        <w:rPr>
          <w:rFonts w:cs="Arial"/>
          <w:szCs w:val="24"/>
        </w:rPr>
        <w:br w:type="page"/>
      </w:r>
    </w:p>
    <w:p w14:paraId="677321C1" w14:textId="29CF4B63" w:rsidR="00E276DC" w:rsidRPr="00CB61E5" w:rsidRDefault="00E276DC" w:rsidP="00E276DC">
      <w:pPr>
        <w:pStyle w:val="Heading2"/>
        <w:rPr>
          <w:rFonts w:cs="Arial"/>
          <w:szCs w:val="24"/>
        </w:rPr>
      </w:pPr>
      <w:bookmarkStart w:id="72" w:name="_Toc144208051"/>
      <w:r w:rsidRPr="00CB61E5">
        <w:rPr>
          <w:rFonts w:cs="Arial"/>
          <w:szCs w:val="24"/>
        </w:rPr>
        <w:lastRenderedPageBreak/>
        <w:t>Appendix 5 - Female Genital Mutilation</w:t>
      </w:r>
      <w:bookmarkEnd w:id="71"/>
      <w:bookmarkEnd w:id="72"/>
    </w:p>
    <w:p w14:paraId="46E2DC81" w14:textId="77777777" w:rsidR="00E276DC" w:rsidRPr="00CB61E5" w:rsidRDefault="00E276DC" w:rsidP="00E14421">
      <w:pPr>
        <w:pStyle w:val="BodyText"/>
      </w:pPr>
      <w:r w:rsidRPr="00CB61E5">
        <w:t xml:space="preserve">Female genital mutilation (FGM) is a procedure where the female genitals are deliberately cut, </w:t>
      </w:r>
      <w:proofErr w:type="gramStart"/>
      <w:r w:rsidRPr="00CB61E5">
        <w:t>injured</w:t>
      </w:r>
      <w:proofErr w:type="gramEnd"/>
      <w:r w:rsidRPr="00CB61E5">
        <w:t xml:space="preserve"> or changed, but where there is no medical reason for this to be done.</w:t>
      </w:r>
    </w:p>
    <w:p w14:paraId="08321037" w14:textId="77777777" w:rsidR="00E276DC" w:rsidRPr="00CB61E5" w:rsidRDefault="00E276DC" w:rsidP="00E14421">
      <w:pPr>
        <w:pStyle w:val="BodyText"/>
      </w:pPr>
    </w:p>
    <w:p w14:paraId="03A4CF2C" w14:textId="77777777" w:rsidR="00E276DC" w:rsidRPr="00CB61E5" w:rsidRDefault="00E276DC" w:rsidP="00E14421">
      <w:pPr>
        <w:pStyle w:val="BodyText"/>
      </w:pPr>
      <w:r w:rsidRPr="00CB61E5">
        <w:t xml:space="preserve">It's also known as "female circumcision" or "cutting", and by other terms such as </w:t>
      </w:r>
      <w:proofErr w:type="spellStart"/>
      <w:r w:rsidRPr="00CB61E5">
        <w:t>sunna</w:t>
      </w:r>
      <w:proofErr w:type="spellEnd"/>
      <w:r w:rsidRPr="00CB61E5">
        <w:t xml:space="preserve">, </w:t>
      </w:r>
      <w:proofErr w:type="spellStart"/>
      <w:r w:rsidRPr="00CB61E5">
        <w:t>gudniin</w:t>
      </w:r>
      <w:proofErr w:type="spellEnd"/>
      <w:r w:rsidRPr="00CB61E5">
        <w:t xml:space="preserve">, </w:t>
      </w:r>
      <w:proofErr w:type="spellStart"/>
      <w:r w:rsidRPr="00CB61E5">
        <w:t>halalays</w:t>
      </w:r>
      <w:proofErr w:type="spellEnd"/>
      <w:r w:rsidRPr="00CB61E5">
        <w:t xml:space="preserve">, </w:t>
      </w:r>
      <w:proofErr w:type="spellStart"/>
      <w:r w:rsidRPr="00CB61E5">
        <w:t>tahur</w:t>
      </w:r>
      <w:proofErr w:type="spellEnd"/>
      <w:r w:rsidRPr="00CB61E5">
        <w:t xml:space="preserve">, </w:t>
      </w:r>
      <w:proofErr w:type="spellStart"/>
      <w:r w:rsidRPr="00CB61E5">
        <w:t>megrez</w:t>
      </w:r>
      <w:proofErr w:type="spellEnd"/>
      <w:r w:rsidRPr="00CB61E5">
        <w:t xml:space="preserve"> and </w:t>
      </w:r>
      <w:proofErr w:type="spellStart"/>
      <w:r w:rsidRPr="00CB61E5">
        <w:t>khitan</w:t>
      </w:r>
      <w:proofErr w:type="spellEnd"/>
      <w:r w:rsidRPr="00CB61E5">
        <w:t>, among others.</w:t>
      </w:r>
    </w:p>
    <w:p w14:paraId="64AC7F82" w14:textId="77777777" w:rsidR="00E276DC" w:rsidRPr="00CB61E5" w:rsidRDefault="00E276DC" w:rsidP="00E14421">
      <w:pPr>
        <w:pStyle w:val="BodyText"/>
      </w:pPr>
    </w:p>
    <w:p w14:paraId="48A484BA" w14:textId="77777777" w:rsidR="00E276DC" w:rsidRPr="00CB61E5" w:rsidRDefault="00E276DC" w:rsidP="00E14421">
      <w:pPr>
        <w:pStyle w:val="BodyText"/>
      </w:pPr>
      <w:r w:rsidRPr="00CB61E5">
        <w:t>FGM is usually carried out on young girls between infancy and the age of 15, most commonly before puberty starts. It is illegal in the UK and is child abuse.</w:t>
      </w:r>
    </w:p>
    <w:p w14:paraId="6A84BFFD" w14:textId="77777777" w:rsidR="00E276DC" w:rsidRPr="00CB61E5" w:rsidRDefault="00E276DC" w:rsidP="00E14421">
      <w:pPr>
        <w:pStyle w:val="BodyText"/>
      </w:pPr>
      <w:r w:rsidRPr="00CB61E5">
        <w:t xml:space="preserve">It's very painful and can seriously harm the health of women and girls. It can also cause long-term problems with sex, </w:t>
      </w:r>
      <w:proofErr w:type="gramStart"/>
      <w:r w:rsidRPr="00CB61E5">
        <w:t>childbirth</w:t>
      </w:r>
      <w:proofErr w:type="gramEnd"/>
      <w:r w:rsidRPr="00CB61E5">
        <w:t xml:space="preserve"> and mental health.</w:t>
      </w:r>
    </w:p>
    <w:p w14:paraId="01C646BF" w14:textId="77777777" w:rsidR="00E276DC" w:rsidRPr="00CB61E5" w:rsidRDefault="00E276DC" w:rsidP="00E276DC">
      <w:pPr>
        <w:pStyle w:val="NoSpacing"/>
        <w:spacing w:after="240"/>
        <w:rPr>
          <w:rFonts w:ascii="Arial" w:eastAsia="Times New Roman" w:hAnsi="Arial" w:cs="Arial"/>
          <w:sz w:val="24"/>
          <w:szCs w:val="24"/>
        </w:rPr>
      </w:pPr>
    </w:p>
    <w:p w14:paraId="2E94CE33" w14:textId="77777777" w:rsidR="00E276DC" w:rsidRPr="00CB61E5" w:rsidRDefault="00E276DC" w:rsidP="00E14421">
      <w:pPr>
        <w:pStyle w:val="Heading3"/>
        <w:rPr>
          <w:rFonts w:eastAsia="Times New Roman"/>
        </w:rPr>
      </w:pPr>
      <w:bookmarkStart w:id="73" w:name="_Toc144208052"/>
      <w:r w:rsidRPr="00CB61E5">
        <w:rPr>
          <w:rFonts w:eastAsia="Times New Roman"/>
        </w:rPr>
        <w:t>Effects of FGM</w:t>
      </w:r>
      <w:bookmarkEnd w:id="73"/>
    </w:p>
    <w:p w14:paraId="1DDBDAF0" w14:textId="77777777" w:rsidR="00E276DC" w:rsidRPr="00CB61E5" w:rsidRDefault="00E276DC" w:rsidP="00E276DC">
      <w:pPr>
        <w:pStyle w:val="NoSpacing"/>
        <w:rPr>
          <w:rFonts w:ascii="Arial" w:eastAsia="Times New Roman" w:hAnsi="Arial" w:cs="Arial"/>
          <w:sz w:val="24"/>
          <w:szCs w:val="24"/>
        </w:rPr>
      </w:pPr>
      <w:r w:rsidRPr="00CB61E5">
        <w:rPr>
          <w:rFonts w:ascii="Arial" w:eastAsia="Times New Roman" w:hAnsi="Arial" w:cs="Arial"/>
          <w:sz w:val="24"/>
          <w:szCs w:val="24"/>
        </w:rPr>
        <w:t xml:space="preserve">There are no health benefits to </w:t>
      </w:r>
      <w:proofErr w:type="gramStart"/>
      <w:r w:rsidRPr="00CB61E5">
        <w:rPr>
          <w:rFonts w:ascii="Arial" w:eastAsia="Times New Roman" w:hAnsi="Arial" w:cs="Arial"/>
          <w:sz w:val="24"/>
          <w:szCs w:val="24"/>
        </w:rPr>
        <w:t>FGM</w:t>
      </w:r>
      <w:proofErr w:type="gramEnd"/>
      <w:r w:rsidRPr="00CB61E5">
        <w:rPr>
          <w:rFonts w:ascii="Arial" w:eastAsia="Times New Roman" w:hAnsi="Arial" w:cs="Arial"/>
          <w:sz w:val="24"/>
          <w:szCs w:val="24"/>
        </w:rPr>
        <w:t xml:space="preserve"> and it can cause serious harm, including:</w:t>
      </w:r>
    </w:p>
    <w:p w14:paraId="166AE44F" w14:textId="77777777" w:rsidR="00E276DC" w:rsidRPr="00E14421" w:rsidRDefault="00E276DC" w:rsidP="00E14421">
      <w:pPr>
        <w:pStyle w:val="BodyText"/>
        <w:ind w:left="720"/>
      </w:pPr>
    </w:p>
    <w:p w14:paraId="1DC56A3E" w14:textId="6230D951"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constant pain </w:t>
      </w:r>
    </w:p>
    <w:p w14:paraId="39898133" w14:textId="5823CFCA"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pain and/or difficulty having </w:t>
      </w:r>
      <w:proofErr w:type="gramStart"/>
      <w:r w:rsidRPr="004F1A8F">
        <w:rPr>
          <w:rFonts w:cs="Arial"/>
          <w:sz w:val="24"/>
          <w:szCs w:val="24"/>
        </w:rPr>
        <w:t>sex</w:t>
      </w:r>
      <w:proofErr w:type="gramEnd"/>
      <w:r w:rsidRPr="004F1A8F">
        <w:rPr>
          <w:rFonts w:cs="Arial"/>
          <w:sz w:val="24"/>
          <w:szCs w:val="24"/>
        </w:rPr>
        <w:t xml:space="preserve"> </w:t>
      </w:r>
    </w:p>
    <w:p w14:paraId="6B2E4F9A" w14:textId="2595E10C"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repeated infections, which can lead to </w:t>
      </w:r>
      <w:proofErr w:type="gramStart"/>
      <w:r w:rsidRPr="004F1A8F">
        <w:rPr>
          <w:rFonts w:cs="Arial"/>
          <w:sz w:val="24"/>
          <w:szCs w:val="24"/>
        </w:rPr>
        <w:t>infertility</w:t>
      </w:r>
      <w:proofErr w:type="gramEnd"/>
      <w:r w:rsidRPr="004F1A8F">
        <w:rPr>
          <w:rFonts w:cs="Arial"/>
          <w:sz w:val="24"/>
          <w:szCs w:val="24"/>
        </w:rPr>
        <w:t xml:space="preserve"> </w:t>
      </w:r>
    </w:p>
    <w:p w14:paraId="6AB0AB1F" w14:textId="1882BFFB"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bleeding, </w:t>
      </w:r>
      <w:proofErr w:type="gramStart"/>
      <w:r w:rsidRPr="004F1A8F">
        <w:rPr>
          <w:rFonts w:cs="Arial"/>
          <w:sz w:val="24"/>
          <w:szCs w:val="24"/>
        </w:rPr>
        <w:t>cysts</w:t>
      </w:r>
      <w:proofErr w:type="gramEnd"/>
      <w:r w:rsidRPr="004F1A8F">
        <w:rPr>
          <w:rFonts w:cs="Arial"/>
          <w:sz w:val="24"/>
          <w:szCs w:val="24"/>
        </w:rPr>
        <w:t xml:space="preserve"> and abscesses </w:t>
      </w:r>
    </w:p>
    <w:p w14:paraId="16A1BEEC" w14:textId="24AB2452"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problems passing urine or </w:t>
      </w:r>
      <w:proofErr w:type="gramStart"/>
      <w:r w:rsidRPr="004F1A8F">
        <w:rPr>
          <w:rFonts w:cs="Arial"/>
          <w:sz w:val="24"/>
          <w:szCs w:val="24"/>
        </w:rPr>
        <w:t>incontinence</w:t>
      </w:r>
      <w:proofErr w:type="gramEnd"/>
      <w:r w:rsidRPr="004F1A8F">
        <w:rPr>
          <w:rFonts w:cs="Arial"/>
          <w:sz w:val="24"/>
          <w:szCs w:val="24"/>
        </w:rPr>
        <w:t xml:space="preserve"> </w:t>
      </w:r>
    </w:p>
    <w:p w14:paraId="56262479" w14:textId="11E5C46A"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depression, </w:t>
      </w:r>
      <w:proofErr w:type="gramStart"/>
      <w:r w:rsidRPr="004F1A8F">
        <w:rPr>
          <w:rFonts w:cs="Arial"/>
          <w:sz w:val="24"/>
          <w:szCs w:val="24"/>
        </w:rPr>
        <w:t>flashbacks</w:t>
      </w:r>
      <w:proofErr w:type="gramEnd"/>
      <w:r w:rsidRPr="004F1A8F">
        <w:rPr>
          <w:rFonts w:cs="Arial"/>
          <w:sz w:val="24"/>
          <w:szCs w:val="24"/>
        </w:rPr>
        <w:t xml:space="preserve"> and self-harm  </w:t>
      </w:r>
    </w:p>
    <w:p w14:paraId="761165FB" w14:textId="77777777" w:rsidR="00E14421"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problems during labour and childbirth, which can be life-threatening for mother and </w:t>
      </w:r>
      <w:proofErr w:type="gramStart"/>
      <w:r w:rsidRPr="004F1A8F">
        <w:rPr>
          <w:rFonts w:cs="Arial"/>
          <w:sz w:val="24"/>
          <w:szCs w:val="24"/>
        </w:rPr>
        <w:t>baby</w:t>
      </w:r>
      <w:proofErr w:type="gramEnd"/>
    </w:p>
    <w:p w14:paraId="6FB8E418" w14:textId="3E7EB70E" w:rsidR="00E276DC" w:rsidRPr="004F1A8F" w:rsidRDefault="00E14421" w:rsidP="002C4062">
      <w:pPr>
        <w:pStyle w:val="BodyText3"/>
        <w:numPr>
          <w:ilvl w:val="0"/>
          <w:numId w:val="1"/>
        </w:numPr>
        <w:spacing w:after="240" w:line="240" w:lineRule="auto"/>
        <w:ind w:left="643"/>
        <w:rPr>
          <w:rFonts w:cs="Arial"/>
          <w:sz w:val="24"/>
          <w:szCs w:val="24"/>
        </w:rPr>
      </w:pPr>
      <w:r w:rsidRPr="004F1A8F">
        <w:rPr>
          <w:rFonts w:cs="Arial"/>
          <w:sz w:val="24"/>
          <w:szCs w:val="24"/>
        </w:rPr>
        <w:t>s</w:t>
      </w:r>
      <w:r w:rsidR="00E276DC" w:rsidRPr="004F1A8F">
        <w:rPr>
          <w:rFonts w:cs="Arial"/>
          <w:sz w:val="24"/>
          <w:szCs w:val="24"/>
        </w:rPr>
        <w:t xml:space="preserve">ome girls die from blood loss or infection as a direct result of the </w:t>
      </w:r>
      <w:proofErr w:type="gramStart"/>
      <w:r w:rsidR="00E276DC" w:rsidRPr="004F1A8F">
        <w:rPr>
          <w:rFonts w:cs="Arial"/>
          <w:sz w:val="24"/>
          <w:szCs w:val="24"/>
        </w:rPr>
        <w:t>procedure</w:t>
      </w:r>
      <w:proofErr w:type="gramEnd"/>
    </w:p>
    <w:p w14:paraId="23135C70" w14:textId="77777777" w:rsidR="00E276DC" w:rsidRPr="00CB61E5" w:rsidRDefault="00E276DC" w:rsidP="00E14421">
      <w:pPr>
        <w:pStyle w:val="Heading3"/>
      </w:pPr>
      <w:bookmarkStart w:id="74" w:name="_Toc144208053"/>
      <w:r w:rsidRPr="00CB61E5">
        <w:t>Why FGM is carried out?</w:t>
      </w:r>
      <w:bookmarkEnd w:id="74"/>
    </w:p>
    <w:p w14:paraId="38CE07EF" w14:textId="0BAFE184" w:rsidR="00E276DC" w:rsidRDefault="00E276DC" w:rsidP="00E14421">
      <w:pPr>
        <w:pStyle w:val="BodyText"/>
      </w:pPr>
      <w:r w:rsidRPr="00CB61E5">
        <w:t xml:space="preserve">FGM is carried out for various cultural, </w:t>
      </w:r>
      <w:proofErr w:type="gramStart"/>
      <w:r w:rsidRPr="00CB61E5">
        <w:t>religious</w:t>
      </w:r>
      <w:proofErr w:type="gramEnd"/>
      <w:r w:rsidRPr="00CB61E5">
        <w:t xml:space="preserve"> and social reasons within families and communities in the mistaken belief that it will benefit the girl in some way (for example, as a preparation for marriage or to preserve her virginity). </w:t>
      </w:r>
    </w:p>
    <w:p w14:paraId="756B3A26" w14:textId="77777777" w:rsidR="00E14421" w:rsidRPr="00CB61E5" w:rsidRDefault="00E14421" w:rsidP="00E14421">
      <w:pPr>
        <w:pStyle w:val="BodyText"/>
      </w:pPr>
    </w:p>
    <w:p w14:paraId="53132E18" w14:textId="3A6A354D" w:rsidR="00E276DC" w:rsidRDefault="00E276DC" w:rsidP="00E14421">
      <w:pPr>
        <w:pStyle w:val="BodyText"/>
      </w:pPr>
      <w:r w:rsidRPr="00CB61E5">
        <w:t>However, there are no acceptable reasons that justify FGM. It's a harmful practice that isn't required by any religion and there are no religious texts that say it should be done. There are no health benefits of FGM.</w:t>
      </w:r>
    </w:p>
    <w:p w14:paraId="178BAC4F" w14:textId="77777777" w:rsidR="00E14421" w:rsidRPr="00CB61E5" w:rsidRDefault="00E14421" w:rsidP="00E14421">
      <w:pPr>
        <w:pStyle w:val="BodyText"/>
      </w:pPr>
    </w:p>
    <w:p w14:paraId="21DC397E" w14:textId="77777777" w:rsidR="00E276DC" w:rsidRPr="00CB61E5" w:rsidRDefault="00E276DC" w:rsidP="00E14421">
      <w:pPr>
        <w:pStyle w:val="BodyText"/>
      </w:pPr>
      <w:r w:rsidRPr="00CB61E5">
        <w:t>FGM usually happens to girls whose mothers, grandmothers or extended female family members have had FGM themselves or if their father comes from a community where it's carried out.</w:t>
      </w:r>
    </w:p>
    <w:p w14:paraId="18966A65" w14:textId="77777777" w:rsidR="00E276DC" w:rsidRPr="00CB61E5" w:rsidRDefault="00E276DC" w:rsidP="00E14421">
      <w:pPr>
        <w:pStyle w:val="BodyText"/>
      </w:pPr>
    </w:p>
    <w:p w14:paraId="5D7C7371" w14:textId="77777777" w:rsidR="00E276DC" w:rsidRPr="00CB61E5" w:rsidRDefault="00E276DC" w:rsidP="00D01C26">
      <w:pPr>
        <w:pStyle w:val="Heading3"/>
      </w:pPr>
      <w:bookmarkStart w:id="75" w:name="_Toc144208054"/>
      <w:r w:rsidRPr="00CB61E5">
        <w:t>Where FGM is carried out?</w:t>
      </w:r>
      <w:bookmarkEnd w:id="75"/>
    </w:p>
    <w:p w14:paraId="0A658C39" w14:textId="77777777" w:rsidR="00E276DC" w:rsidRPr="00CB61E5" w:rsidRDefault="00E276DC" w:rsidP="00D01C26">
      <w:pPr>
        <w:pStyle w:val="BodyText"/>
      </w:pPr>
      <w:r w:rsidRPr="00CB61E5">
        <w:t xml:space="preserve">Girls are sometimes taken abroad for FGM, but they may not be aware that this is the reason for their travel. Girls are more at risk of FGM being carried out during the summer holidays, as this allows more time for them to "heal" before they return to </w:t>
      </w:r>
      <w:proofErr w:type="gramStart"/>
      <w:r w:rsidRPr="00CB61E5">
        <w:t>school</w:t>
      </w:r>
      <w:proofErr w:type="gramEnd"/>
    </w:p>
    <w:p w14:paraId="74C115D6" w14:textId="77777777" w:rsidR="00E276DC" w:rsidRPr="00CB61E5" w:rsidRDefault="00E276DC" w:rsidP="00D01C26">
      <w:pPr>
        <w:pStyle w:val="BodyText"/>
      </w:pPr>
    </w:p>
    <w:p w14:paraId="2E6F9640" w14:textId="77777777" w:rsidR="00E276DC" w:rsidRPr="00CB61E5" w:rsidRDefault="00E276DC" w:rsidP="00D01C26">
      <w:pPr>
        <w:pStyle w:val="BodyText"/>
      </w:pPr>
      <w:r w:rsidRPr="00CB61E5">
        <w:t>Communities that perform FGM are found in many parts of Africa, the Middle East and Asia. Girls who were born in the UK or are resident here but whose families originate from an FGM practising community are at greater risk of FGM happening to them.</w:t>
      </w:r>
    </w:p>
    <w:p w14:paraId="09E3D11F" w14:textId="77777777" w:rsidR="00E276DC" w:rsidRPr="00CB61E5" w:rsidRDefault="00E276DC" w:rsidP="00D01C26">
      <w:pPr>
        <w:pStyle w:val="BodyText"/>
      </w:pPr>
    </w:p>
    <w:p w14:paraId="03DA4AC3" w14:textId="77777777" w:rsidR="00E276DC" w:rsidRPr="00CB61E5" w:rsidRDefault="00E276DC" w:rsidP="00D01C26">
      <w:pPr>
        <w:pStyle w:val="BodyText"/>
      </w:pPr>
      <w:r w:rsidRPr="00CB61E5">
        <w:t>Communities at particular risk of FGM in the UK originate from:</w:t>
      </w:r>
    </w:p>
    <w:p w14:paraId="44501626" w14:textId="77777777" w:rsidR="00D01C26" w:rsidRPr="004F1A8F" w:rsidRDefault="00D01C26"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Egypt </w:t>
      </w:r>
    </w:p>
    <w:p w14:paraId="4F6E8080" w14:textId="77777777" w:rsidR="00D01C26" w:rsidRPr="004F1A8F" w:rsidRDefault="00D01C26" w:rsidP="002C4062">
      <w:pPr>
        <w:pStyle w:val="BodyText3"/>
        <w:numPr>
          <w:ilvl w:val="0"/>
          <w:numId w:val="1"/>
        </w:numPr>
        <w:spacing w:after="240" w:line="240" w:lineRule="auto"/>
        <w:ind w:left="643"/>
        <w:rPr>
          <w:rFonts w:cs="Arial"/>
          <w:sz w:val="24"/>
          <w:szCs w:val="24"/>
        </w:rPr>
      </w:pPr>
      <w:r w:rsidRPr="004F1A8F">
        <w:rPr>
          <w:rFonts w:cs="Arial"/>
          <w:sz w:val="24"/>
          <w:szCs w:val="24"/>
        </w:rPr>
        <w:lastRenderedPageBreak/>
        <w:t xml:space="preserve">Eritrea </w:t>
      </w:r>
    </w:p>
    <w:p w14:paraId="5D44A064" w14:textId="77777777" w:rsidR="00D01C26" w:rsidRPr="004F1A8F" w:rsidRDefault="00D01C26"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Ethiopia </w:t>
      </w:r>
    </w:p>
    <w:p w14:paraId="2CC9F9C4" w14:textId="77777777" w:rsidR="00D01C26" w:rsidRPr="004F1A8F" w:rsidRDefault="00D01C26"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Gambia </w:t>
      </w:r>
    </w:p>
    <w:p w14:paraId="5B7F9B15" w14:textId="77777777" w:rsidR="00D01C26" w:rsidRPr="004F1A8F" w:rsidRDefault="00D01C26"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Guinea </w:t>
      </w:r>
    </w:p>
    <w:p w14:paraId="496D6E63" w14:textId="77777777" w:rsidR="00D01C26" w:rsidRPr="004F1A8F" w:rsidRDefault="00D01C26"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Indonesia </w:t>
      </w:r>
    </w:p>
    <w:p w14:paraId="0630AC2D" w14:textId="77777777" w:rsidR="00D01C26" w:rsidRPr="004F1A8F" w:rsidRDefault="00D01C26"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Ivory Coast </w:t>
      </w:r>
    </w:p>
    <w:p w14:paraId="1449F685" w14:textId="77777777" w:rsidR="00D01C26" w:rsidRPr="004F1A8F" w:rsidRDefault="00D01C26"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Kenya </w:t>
      </w:r>
    </w:p>
    <w:p w14:paraId="7482FA52" w14:textId="77777777" w:rsidR="00D01C26" w:rsidRPr="004F1A8F" w:rsidRDefault="00D01C26" w:rsidP="002C4062">
      <w:pPr>
        <w:pStyle w:val="BodyText3"/>
        <w:numPr>
          <w:ilvl w:val="0"/>
          <w:numId w:val="1"/>
        </w:numPr>
        <w:spacing w:after="240" w:line="240" w:lineRule="auto"/>
        <w:ind w:left="643"/>
        <w:rPr>
          <w:rFonts w:cs="Arial"/>
          <w:sz w:val="24"/>
          <w:szCs w:val="24"/>
        </w:rPr>
      </w:pPr>
      <w:r w:rsidRPr="004F1A8F">
        <w:rPr>
          <w:rFonts w:cs="Arial"/>
          <w:sz w:val="24"/>
          <w:szCs w:val="24"/>
        </w:rPr>
        <w:t>Liberia</w:t>
      </w:r>
    </w:p>
    <w:p w14:paraId="5FCA09DB" w14:textId="77777777" w:rsidR="00D01C26" w:rsidRPr="004F1A8F" w:rsidRDefault="00D01C26" w:rsidP="002C4062">
      <w:pPr>
        <w:pStyle w:val="BodyText3"/>
        <w:numPr>
          <w:ilvl w:val="0"/>
          <w:numId w:val="1"/>
        </w:numPr>
        <w:spacing w:after="240" w:line="240" w:lineRule="auto"/>
        <w:ind w:left="643"/>
        <w:rPr>
          <w:rFonts w:cs="Arial"/>
          <w:sz w:val="24"/>
          <w:szCs w:val="24"/>
        </w:rPr>
      </w:pPr>
      <w:r w:rsidRPr="004F1A8F">
        <w:rPr>
          <w:rFonts w:cs="Arial"/>
          <w:sz w:val="24"/>
          <w:szCs w:val="24"/>
        </w:rPr>
        <w:t>Malaysia</w:t>
      </w:r>
    </w:p>
    <w:p w14:paraId="64E91051" w14:textId="77777777" w:rsidR="00D01C26" w:rsidRPr="004F1A8F" w:rsidRDefault="00D01C26" w:rsidP="002C4062">
      <w:pPr>
        <w:pStyle w:val="BodyText3"/>
        <w:numPr>
          <w:ilvl w:val="0"/>
          <w:numId w:val="1"/>
        </w:numPr>
        <w:spacing w:after="240" w:line="240" w:lineRule="auto"/>
        <w:ind w:left="643"/>
        <w:rPr>
          <w:rFonts w:cs="Arial"/>
          <w:sz w:val="24"/>
          <w:szCs w:val="24"/>
        </w:rPr>
      </w:pPr>
      <w:r w:rsidRPr="004F1A8F">
        <w:rPr>
          <w:rFonts w:cs="Arial"/>
          <w:sz w:val="24"/>
          <w:szCs w:val="24"/>
        </w:rPr>
        <w:t>Mali</w:t>
      </w:r>
    </w:p>
    <w:p w14:paraId="5C23D3A2" w14:textId="77777777" w:rsidR="00D01C26" w:rsidRPr="004F1A8F" w:rsidRDefault="00D01C26"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Nigeria </w:t>
      </w:r>
    </w:p>
    <w:p w14:paraId="657AD061" w14:textId="77777777" w:rsidR="00D01C26" w:rsidRPr="004F1A8F" w:rsidRDefault="00D01C26"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Sierra Leone </w:t>
      </w:r>
    </w:p>
    <w:p w14:paraId="339913F9" w14:textId="77777777" w:rsidR="00D01C26" w:rsidRPr="004F1A8F" w:rsidRDefault="00D01C26" w:rsidP="002C4062">
      <w:pPr>
        <w:pStyle w:val="BodyText3"/>
        <w:numPr>
          <w:ilvl w:val="0"/>
          <w:numId w:val="1"/>
        </w:numPr>
        <w:spacing w:after="240" w:line="240" w:lineRule="auto"/>
        <w:ind w:left="643"/>
        <w:rPr>
          <w:rFonts w:cs="Arial"/>
          <w:sz w:val="24"/>
          <w:szCs w:val="24"/>
        </w:rPr>
      </w:pPr>
      <w:r w:rsidRPr="004F1A8F">
        <w:rPr>
          <w:rFonts w:cs="Arial"/>
          <w:sz w:val="24"/>
          <w:szCs w:val="24"/>
        </w:rPr>
        <w:t>Somalia</w:t>
      </w:r>
    </w:p>
    <w:p w14:paraId="129FFF2B" w14:textId="77777777" w:rsidR="00D01C26" w:rsidRPr="004F1A8F" w:rsidRDefault="00D01C26"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Sudan </w:t>
      </w:r>
    </w:p>
    <w:p w14:paraId="6872CCAA" w14:textId="1F0CC195" w:rsidR="00E276DC" w:rsidRPr="004F1A8F" w:rsidRDefault="00D01C26" w:rsidP="002C4062">
      <w:pPr>
        <w:pStyle w:val="BodyText3"/>
        <w:numPr>
          <w:ilvl w:val="0"/>
          <w:numId w:val="1"/>
        </w:numPr>
        <w:spacing w:after="240" w:line="240" w:lineRule="auto"/>
        <w:ind w:left="643"/>
        <w:rPr>
          <w:rFonts w:cs="Arial"/>
          <w:sz w:val="24"/>
          <w:szCs w:val="24"/>
        </w:rPr>
      </w:pPr>
      <w:r w:rsidRPr="004F1A8F">
        <w:rPr>
          <w:rFonts w:cs="Arial"/>
          <w:sz w:val="24"/>
          <w:szCs w:val="24"/>
        </w:rPr>
        <w:t>Yemen</w:t>
      </w:r>
    </w:p>
    <w:p w14:paraId="726CB20C" w14:textId="77777777" w:rsidR="00E276DC" w:rsidRPr="00CB61E5" w:rsidRDefault="00E276DC" w:rsidP="00E276DC">
      <w:pPr>
        <w:pStyle w:val="NoSpacing"/>
        <w:spacing w:after="240"/>
        <w:rPr>
          <w:rFonts w:ascii="Arial" w:eastAsia="Times New Roman" w:hAnsi="Arial" w:cs="Arial"/>
          <w:sz w:val="24"/>
          <w:szCs w:val="24"/>
        </w:rPr>
      </w:pPr>
    </w:p>
    <w:p w14:paraId="4EF77AC2" w14:textId="77777777" w:rsidR="00E276DC" w:rsidRPr="00CB61E5" w:rsidRDefault="00E276DC" w:rsidP="00D01C26">
      <w:pPr>
        <w:pStyle w:val="Heading3"/>
        <w:rPr>
          <w:rFonts w:eastAsia="Times New Roman"/>
        </w:rPr>
      </w:pPr>
      <w:bookmarkStart w:id="76" w:name="_Toc144208055"/>
      <w:r w:rsidRPr="00CB61E5">
        <w:rPr>
          <w:rFonts w:eastAsia="Times New Roman"/>
        </w:rPr>
        <w:t>The law and FGM</w:t>
      </w:r>
      <w:bookmarkEnd w:id="76"/>
    </w:p>
    <w:p w14:paraId="554B01A8" w14:textId="0899DB5B" w:rsidR="00E276DC" w:rsidRPr="00CB61E5" w:rsidRDefault="00D01C26" w:rsidP="00E276DC">
      <w:pPr>
        <w:pStyle w:val="NoSpacing"/>
        <w:rPr>
          <w:rFonts w:ascii="Arial" w:eastAsia="Times New Roman" w:hAnsi="Arial" w:cs="Arial"/>
          <w:sz w:val="24"/>
          <w:szCs w:val="24"/>
        </w:rPr>
      </w:pPr>
      <w:r>
        <w:rPr>
          <w:rFonts w:ascii="Arial" w:eastAsia="Times New Roman" w:hAnsi="Arial" w:cs="Arial"/>
          <w:sz w:val="24"/>
          <w:szCs w:val="24"/>
        </w:rPr>
        <w:t>FGM is illegal in the UK, i</w:t>
      </w:r>
      <w:r w:rsidR="00E276DC" w:rsidRPr="00CB61E5">
        <w:rPr>
          <w:rFonts w:ascii="Arial" w:eastAsia="Times New Roman" w:hAnsi="Arial" w:cs="Arial"/>
          <w:sz w:val="24"/>
          <w:szCs w:val="24"/>
        </w:rPr>
        <w:t>t is an offence to:</w:t>
      </w:r>
    </w:p>
    <w:p w14:paraId="398B7734" w14:textId="77777777" w:rsidR="00E276DC" w:rsidRPr="00CB61E5" w:rsidRDefault="00E276DC" w:rsidP="00D01C26">
      <w:pPr>
        <w:pStyle w:val="BodyText"/>
        <w:ind w:left="720"/>
        <w:rPr>
          <w:rFonts w:eastAsia="Times New Roman"/>
        </w:rPr>
      </w:pPr>
    </w:p>
    <w:p w14:paraId="3668D252" w14:textId="02758BCD"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perform FGM (including taking a child abroad for FGM) </w:t>
      </w:r>
    </w:p>
    <w:p w14:paraId="6E5951C1" w14:textId="01BCD20F"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help a girl perform FGM on herself in or outside the </w:t>
      </w:r>
      <w:proofErr w:type="gramStart"/>
      <w:r w:rsidRPr="004F1A8F">
        <w:rPr>
          <w:rFonts w:cs="Arial"/>
          <w:sz w:val="24"/>
          <w:szCs w:val="24"/>
        </w:rPr>
        <w:t>UK</w:t>
      </w:r>
      <w:proofErr w:type="gramEnd"/>
      <w:r w:rsidRPr="004F1A8F">
        <w:rPr>
          <w:rFonts w:cs="Arial"/>
          <w:sz w:val="24"/>
          <w:szCs w:val="24"/>
        </w:rPr>
        <w:t xml:space="preserve"> </w:t>
      </w:r>
    </w:p>
    <w:p w14:paraId="73A23B44" w14:textId="0B02B3AD"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help anyone perform FGM in the UK </w:t>
      </w:r>
    </w:p>
    <w:p w14:paraId="31C89E1C" w14:textId="641F4574"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help anyone perform FGM outside the UK on a UK national or </w:t>
      </w:r>
      <w:proofErr w:type="gramStart"/>
      <w:r w:rsidRPr="004F1A8F">
        <w:rPr>
          <w:rFonts w:cs="Arial"/>
          <w:sz w:val="24"/>
          <w:szCs w:val="24"/>
        </w:rPr>
        <w:t>resident</w:t>
      </w:r>
      <w:proofErr w:type="gramEnd"/>
      <w:r w:rsidRPr="004F1A8F">
        <w:rPr>
          <w:rFonts w:cs="Arial"/>
          <w:sz w:val="24"/>
          <w:szCs w:val="24"/>
        </w:rPr>
        <w:t xml:space="preserve"> </w:t>
      </w:r>
    </w:p>
    <w:p w14:paraId="78665C21" w14:textId="45808F51"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fail to protect a girl for whom you are responsible from </w:t>
      </w:r>
      <w:proofErr w:type="gramStart"/>
      <w:r w:rsidRPr="004F1A8F">
        <w:rPr>
          <w:rFonts w:cs="Arial"/>
          <w:sz w:val="24"/>
          <w:szCs w:val="24"/>
        </w:rPr>
        <w:t>FGM</w:t>
      </w:r>
      <w:proofErr w:type="gramEnd"/>
    </w:p>
    <w:p w14:paraId="09E95487" w14:textId="77777777" w:rsidR="00E276DC" w:rsidRPr="00CB61E5" w:rsidRDefault="00E276DC" w:rsidP="00E276DC">
      <w:pPr>
        <w:pStyle w:val="NoSpacing"/>
        <w:rPr>
          <w:rFonts w:ascii="Arial" w:eastAsia="Times New Roman" w:hAnsi="Arial" w:cs="Arial"/>
          <w:sz w:val="24"/>
          <w:szCs w:val="24"/>
        </w:rPr>
      </w:pPr>
    </w:p>
    <w:p w14:paraId="575C804E" w14:textId="77777777" w:rsidR="00E276DC" w:rsidRPr="00CB61E5" w:rsidRDefault="00E276DC" w:rsidP="00E276DC">
      <w:pPr>
        <w:pStyle w:val="NoSpacing"/>
        <w:spacing w:after="240"/>
        <w:rPr>
          <w:rFonts w:ascii="Arial" w:eastAsia="Times New Roman" w:hAnsi="Arial" w:cs="Arial"/>
          <w:sz w:val="24"/>
          <w:szCs w:val="24"/>
        </w:rPr>
      </w:pPr>
      <w:r w:rsidRPr="00CB61E5">
        <w:rPr>
          <w:rFonts w:ascii="Arial" w:eastAsia="Times New Roman" w:hAnsi="Arial" w:cs="Arial"/>
          <w:sz w:val="24"/>
          <w:szCs w:val="24"/>
        </w:rPr>
        <w:t>Anyone who performs FGM can face up to 14 years in prison. Anyone found guilty of failing to protect a girl from FGM can face up to seven years in prison.</w:t>
      </w:r>
    </w:p>
    <w:p w14:paraId="12B31232" w14:textId="77777777" w:rsidR="00E276DC" w:rsidRPr="00CB61E5" w:rsidRDefault="00E276DC" w:rsidP="00E276DC">
      <w:pPr>
        <w:pStyle w:val="NoSpacing"/>
        <w:spacing w:after="240"/>
        <w:rPr>
          <w:rFonts w:ascii="Arial" w:eastAsia="Times New Roman" w:hAnsi="Arial" w:cs="Arial"/>
          <w:sz w:val="24"/>
          <w:szCs w:val="24"/>
        </w:rPr>
      </w:pPr>
      <w:r w:rsidRPr="00CB61E5">
        <w:rPr>
          <w:rFonts w:ascii="Arial" w:eastAsia="Times New Roman" w:hAnsi="Arial" w:cs="Arial"/>
          <w:sz w:val="24"/>
          <w:szCs w:val="24"/>
        </w:rPr>
        <w:t>Female Genital Mutilation Act 2003 (section 74 of the Serious Crime Act 2015) places a statutory duty upon teachers (along with social workers and healthcare professionals) to report to the police where they discover (either through disclosure by the victim or visual evidence) that FGM appears to have been carried out on a girl under 18.</w:t>
      </w:r>
    </w:p>
    <w:p w14:paraId="42EC0582" w14:textId="77777777" w:rsidR="00E276DC" w:rsidRPr="00CB61E5" w:rsidRDefault="00E276DC" w:rsidP="00D01C26">
      <w:pPr>
        <w:pStyle w:val="Heading3"/>
      </w:pPr>
      <w:bookmarkStart w:id="77" w:name="_Toc144208056"/>
      <w:r w:rsidRPr="00CB61E5">
        <w:t>Possible signs and indicators of FGM</w:t>
      </w:r>
      <w:bookmarkEnd w:id="77"/>
    </w:p>
    <w:p w14:paraId="739C1C2C" w14:textId="77777777" w:rsidR="00E276DC" w:rsidRPr="00CB61E5" w:rsidRDefault="00E276DC" w:rsidP="00E276DC">
      <w:pPr>
        <w:spacing w:after="0" w:line="240" w:lineRule="auto"/>
        <w:rPr>
          <w:rFonts w:cs="Arial"/>
          <w:szCs w:val="24"/>
        </w:rPr>
      </w:pPr>
      <w:r w:rsidRPr="00CB61E5">
        <w:rPr>
          <w:rFonts w:cs="Arial"/>
          <w:szCs w:val="24"/>
        </w:rPr>
        <w:t>A girl or woman who's had FGM may:</w:t>
      </w:r>
    </w:p>
    <w:p w14:paraId="46F1BCEB" w14:textId="77777777" w:rsidR="00E276DC" w:rsidRPr="00CB61E5" w:rsidRDefault="00E276DC" w:rsidP="00E276DC">
      <w:pPr>
        <w:spacing w:after="0" w:line="240" w:lineRule="auto"/>
        <w:rPr>
          <w:rFonts w:cs="Arial"/>
          <w:szCs w:val="24"/>
        </w:rPr>
      </w:pPr>
    </w:p>
    <w:p w14:paraId="42E963CE"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lastRenderedPageBreak/>
        <w:t xml:space="preserve">have difficulty walking, sitting or </w:t>
      </w:r>
      <w:proofErr w:type="gramStart"/>
      <w:r w:rsidRPr="004F1A8F">
        <w:rPr>
          <w:rFonts w:cs="Arial"/>
          <w:sz w:val="24"/>
          <w:szCs w:val="24"/>
        </w:rPr>
        <w:t>standing</w:t>
      </w:r>
      <w:proofErr w:type="gramEnd"/>
    </w:p>
    <w:p w14:paraId="0EA6A6E9"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spend longer than normal in the bathroom or </w:t>
      </w:r>
      <w:proofErr w:type="gramStart"/>
      <w:r w:rsidRPr="004F1A8F">
        <w:rPr>
          <w:rFonts w:cs="Arial"/>
          <w:sz w:val="24"/>
          <w:szCs w:val="24"/>
        </w:rPr>
        <w:t>toilet</w:t>
      </w:r>
      <w:proofErr w:type="gramEnd"/>
    </w:p>
    <w:p w14:paraId="2A5E00A7"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have unusual behaviour after an absence from school or </w:t>
      </w:r>
      <w:proofErr w:type="gramStart"/>
      <w:r w:rsidRPr="004F1A8F">
        <w:rPr>
          <w:rFonts w:cs="Arial"/>
          <w:sz w:val="24"/>
          <w:szCs w:val="24"/>
        </w:rPr>
        <w:t>college</w:t>
      </w:r>
      <w:proofErr w:type="gramEnd"/>
    </w:p>
    <w:p w14:paraId="734BCF7F"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be particularly reluctant to undergo normal medical </w:t>
      </w:r>
      <w:proofErr w:type="gramStart"/>
      <w:r w:rsidRPr="004F1A8F">
        <w:rPr>
          <w:rFonts w:cs="Arial"/>
          <w:sz w:val="24"/>
          <w:szCs w:val="24"/>
        </w:rPr>
        <w:t>examinations</w:t>
      </w:r>
      <w:proofErr w:type="gramEnd"/>
    </w:p>
    <w:p w14:paraId="3E642A41"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ask for </w:t>
      </w:r>
      <w:proofErr w:type="gramStart"/>
      <w:r w:rsidRPr="004F1A8F">
        <w:rPr>
          <w:rFonts w:cs="Arial"/>
          <w:sz w:val="24"/>
          <w:szCs w:val="24"/>
        </w:rPr>
        <w:t>help, but</w:t>
      </w:r>
      <w:proofErr w:type="gramEnd"/>
      <w:r w:rsidRPr="004F1A8F">
        <w:rPr>
          <w:rFonts w:cs="Arial"/>
          <w:sz w:val="24"/>
          <w:szCs w:val="24"/>
        </w:rPr>
        <w:t xml:space="preserve"> may not be explicit about the problem due to embarrassment or fear.</w:t>
      </w:r>
    </w:p>
    <w:p w14:paraId="23B5E7D7" w14:textId="77777777" w:rsidR="00E276DC" w:rsidRPr="00CB61E5" w:rsidRDefault="00E276DC" w:rsidP="00E276DC">
      <w:pPr>
        <w:spacing w:after="120"/>
        <w:ind w:left="283"/>
        <w:rPr>
          <w:rFonts w:cs="Arial"/>
          <w:szCs w:val="24"/>
        </w:rPr>
      </w:pPr>
    </w:p>
    <w:p w14:paraId="148BEFFC" w14:textId="77777777" w:rsidR="00E276DC" w:rsidRPr="00CB61E5" w:rsidRDefault="00E276DC" w:rsidP="00E276DC">
      <w:pPr>
        <w:spacing w:after="240"/>
        <w:rPr>
          <w:rFonts w:cs="Arial"/>
          <w:szCs w:val="24"/>
        </w:rPr>
      </w:pPr>
      <w:r w:rsidRPr="00CB61E5">
        <w:rPr>
          <w:rFonts w:cs="Arial"/>
          <w:szCs w:val="24"/>
        </w:rPr>
        <w:t>Below are some warning signs that MAY indicate a girl is at risk of FGM:</w:t>
      </w:r>
    </w:p>
    <w:p w14:paraId="578257F5"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parents requesting additional periods of leave around school holiday </w:t>
      </w:r>
      <w:proofErr w:type="gramStart"/>
      <w:r w:rsidRPr="004F1A8F">
        <w:rPr>
          <w:rFonts w:cs="Arial"/>
          <w:sz w:val="24"/>
          <w:szCs w:val="24"/>
        </w:rPr>
        <w:t>times</w:t>
      </w:r>
      <w:proofErr w:type="gramEnd"/>
    </w:p>
    <w:p w14:paraId="3E7541CC"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if the girl comes from a country with a high prevalence of FGM</w:t>
      </w:r>
    </w:p>
    <w:p w14:paraId="336A0940"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mother and siblings have undergone </w:t>
      </w:r>
      <w:proofErr w:type="gramStart"/>
      <w:r w:rsidRPr="004F1A8F">
        <w:rPr>
          <w:rFonts w:cs="Arial"/>
          <w:sz w:val="24"/>
          <w:szCs w:val="24"/>
        </w:rPr>
        <w:t>FGM</w:t>
      </w:r>
      <w:proofErr w:type="gramEnd"/>
    </w:p>
    <w:p w14:paraId="7C2D7EB6" w14:textId="3E0F0454" w:rsidR="00D01C26"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child may indicate that they are going for a special </w:t>
      </w:r>
      <w:proofErr w:type="gramStart"/>
      <w:r w:rsidRPr="004F1A8F">
        <w:rPr>
          <w:rFonts w:cs="Arial"/>
          <w:sz w:val="24"/>
          <w:szCs w:val="24"/>
        </w:rPr>
        <w:t>event</w:t>
      </w:r>
      <w:proofErr w:type="gramEnd"/>
    </w:p>
    <w:p w14:paraId="2217A23B" w14:textId="10D5FAD7" w:rsidR="00E276DC" w:rsidRPr="00CB61E5" w:rsidRDefault="00E276DC" w:rsidP="00E276DC">
      <w:pPr>
        <w:spacing w:after="240"/>
        <w:rPr>
          <w:rFonts w:cs="Arial"/>
          <w:szCs w:val="24"/>
        </w:rPr>
      </w:pPr>
      <w:r w:rsidRPr="00CB61E5">
        <w:rPr>
          <w:rFonts w:cs="Arial"/>
          <w:szCs w:val="24"/>
        </w:rPr>
        <w:t xml:space="preserve">Further </w:t>
      </w:r>
      <w:r w:rsidR="001577EB">
        <w:rPr>
          <w:rFonts w:cs="Arial"/>
          <w:szCs w:val="24"/>
        </w:rPr>
        <w:t xml:space="preserve">reading can be obtained in </w:t>
      </w:r>
      <w:hyperlink r:id="rId55" w:history="1">
        <w:r w:rsidRPr="00CB61E5">
          <w:rPr>
            <w:rStyle w:val="Hyperlink"/>
            <w:rFonts w:cs="Arial"/>
            <w:szCs w:val="24"/>
          </w:rPr>
          <w:t>FGM guidance</w:t>
        </w:r>
      </w:hyperlink>
      <w:r w:rsidRPr="00CB61E5">
        <w:rPr>
          <w:rFonts w:cs="Arial"/>
          <w:szCs w:val="24"/>
        </w:rPr>
        <w:t xml:space="preserve"> </w:t>
      </w:r>
    </w:p>
    <w:p w14:paraId="7FB78127" w14:textId="77777777" w:rsidR="00E276DC" w:rsidRPr="00CB61E5" w:rsidRDefault="00E276DC" w:rsidP="00E276DC">
      <w:pPr>
        <w:spacing w:after="240"/>
        <w:rPr>
          <w:rFonts w:cs="Arial"/>
          <w:szCs w:val="24"/>
        </w:rPr>
      </w:pPr>
      <w:r w:rsidRPr="00CB61E5">
        <w:rPr>
          <w:rFonts w:cs="Arial"/>
          <w:szCs w:val="24"/>
        </w:rPr>
        <w:t xml:space="preserve"> </w:t>
      </w:r>
    </w:p>
    <w:p w14:paraId="3DE2BF90" w14:textId="77777777" w:rsidR="00E276DC" w:rsidRPr="00CB61E5" w:rsidRDefault="00E276DC" w:rsidP="00E276DC">
      <w:pPr>
        <w:spacing w:after="240"/>
        <w:rPr>
          <w:rFonts w:cs="Arial"/>
          <w:szCs w:val="24"/>
        </w:rPr>
      </w:pPr>
    </w:p>
    <w:p w14:paraId="3EDBBDAC" w14:textId="77777777" w:rsidR="00E276DC" w:rsidRPr="00CB61E5" w:rsidRDefault="00E276DC" w:rsidP="00E276DC">
      <w:pPr>
        <w:spacing w:after="240"/>
        <w:rPr>
          <w:rFonts w:cs="Arial"/>
          <w:szCs w:val="24"/>
        </w:rPr>
      </w:pPr>
    </w:p>
    <w:p w14:paraId="3F8C4B1B" w14:textId="77777777" w:rsidR="00E276DC" w:rsidRPr="00CB61E5" w:rsidRDefault="00E276DC" w:rsidP="00E276DC">
      <w:pPr>
        <w:pStyle w:val="Heading2"/>
        <w:rPr>
          <w:rFonts w:cs="Arial"/>
          <w:szCs w:val="24"/>
        </w:rPr>
      </w:pPr>
      <w:bookmarkStart w:id="78" w:name="_Toc49500873"/>
      <w:bookmarkStart w:id="79" w:name="_Toc144208057"/>
      <w:r w:rsidRPr="00CB61E5">
        <w:rPr>
          <w:rFonts w:cs="Arial"/>
          <w:szCs w:val="24"/>
        </w:rPr>
        <w:t xml:space="preserve">Appendix 6 - Youth produced sexual </w:t>
      </w:r>
      <w:proofErr w:type="gramStart"/>
      <w:r w:rsidRPr="00CB61E5">
        <w:rPr>
          <w:rFonts w:cs="Arial"/>
          <w:szCs w:val="24"/>
        </w:rPr>
        <w:t>imagery</w:t>
      </w:r>
      <w:bookmarkEnd w:id="78"/>
      <w:bookmarkEnd w:id="79"/>
      <w:proofErr w:type="gramEnd"/>
    </w:p>
    <w:p w14:paraId="042A337D" w14:textId="77777777" w:rsidR="00E276DC" w:rsidRPr="00CB61E5" w:rsidRDefault="00E276DC" w:rsidP="00E276DC">
      <w:pPr>
        <w:spacing w:after="240" w:line="240" w:lineRule="auto"/>
        <w:rPr>
          <w:rFonts w:cs="Arial"/>
          <w:bCs/>
          <w:szCs w:val="24"/>
        </w:rPr>
      </w:pPr>
      <w:r w:rsidRPr="00CB61E5">
        <w:rPr>
          <w:rFonts w:cs="Arial"/>
          <w:bCs/>
          <w:szCs w:val="24"/>
        </w:rPr>
        <w:t>Youth produced sexual imagery is the sending or posting sexually suggestive images, including nude or semi-nude photographs via mobile devices or the internet by under 18s.</w:t>
      </w:r>
    </w:p>
    <w:p w14:paraId="6205EC5E" w14:textId="77777777" w:rsidR="00E276DC" w:rsidRPr="00CB61E5" w:rsidRDefault="00E276DC" w:rsidP="00E276DC">
      <w:pPr>
        <w:spacing w:after="240" w:line="240" w:lineRule="auto"/>
        <w:rPr>
          <w:rFonts w:cs="Arial"/>
          <w:szCs w:val="24"/>
        </w:rPr>
      </w:pPr>
      <w:r w:rsidRPr="00CB61E5">
        <w:rPr>
          <w:rFonts w:cs="Arial"/>
          <w:b/>
          <w:bCs/>
          <w:szCs w:val="24"/>
        </w:rPr>
        <w:t>It does include:</w:t>
      </w:r>
    </w:p>
    <w:p w14:paraId="1849C790"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person under 18 creating a sexual image of themselves and sharing it with another person under </w:t>
      </w:r>
      <w:proofErr w:type="gramStart"/>
      <w:r w:rsidRPr="004F1A8F">
        <w:rPr>
          <w:rFonts w:cs="Arial"/>
          <w:sz w:val="24"/>
          <w:szCs w:val="24"/>
        </w:rPr>
        <w:t>18</w:t>
      </w:r>
      <w:proofErr w:type="gramEnd"/>
    </w:p>
    <w:p w14:paraId="6179AAFD"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a person under 18 sharing an image of another under 18 with another person under 18 or an </w:t>
      </w:r>
      <w:proofErr w:type="gramStart"/>
      <w:r w:rsidRPr="004F1A8F">
        <w:rPr>
          <w:rFonts w:cs="Arial"/>
          <w:sz w:val="24"/>
          <w:szCs w:val="24"/>
        </w:rPr>
        <w:t>adult</w:t>
      </w:r>
      <w:proofErr w:type="gramEnd"/>
    </w:p>
    <w:p w14:paraId="13A19749" w14:textId="7946941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a person under 18 in possession of sexual imagery created by another person under </w:t>
      </w:r>
      <w:proofErr w:type="gramStart"/>
      <w:r w:rsidRPr="004F1A8F">
        <w:rPr>
          <w:rFonts w:cs="Arial"/>
          <w:sz w:val="24"/>
          <w:szCs w:val="24"/>
        </w:rPr>
        <w:t>18</w:t>
      </w:r>
      <w:proofErr w:type="gramEnd"/>
    </w:p>
    <w:p w14:paraId="23AC2015" w14:textId="77777777" w:rsidR="007909DD" w:rsidRPr="007909DD" w:rsidRDefault="007909DD" w:rsidP="007909DD">
      <w:pPr>
        <w:pStyle w:val="BodyText"/>
        <w:ind w:left="720"/>
        <w:rPr>
          <w:rFonts w:eastAsia="Times New Roman"/>
        </w:rPr>
      </w:pPr>
    </w:p>
    <w:p w14:paraId="39358A29" w14:textId="77777777" w:rsidR="00E276DC" w:rsidRPr="00CB61E5" w:rsidRDefault="00E276DC" w:rsidP="00E276DC">
      <w:pPr>
        <w:spacing w:after="240" w:line="240" w:lineRule="auto"/>
        <w:rPr>
          <w:rFonts w:cs="Arial"/>
          <w:szCs w:val="24"/>
        </w:rPr>
      </w:pPr>
      <w:r w:rsidRPr="00CB61E5">
        <w:rPr>
          <w:rFonts w:cs="Arial"/>
          <w:b/>
          <w:bCs/>
          <w:szCs w:val="24"/>
        </w:rPr>
        <w:t>It does not include:</w:t>
      </w:r>
    </w:p>
    <w:p w14:paraId="56021B0A"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a person under 18 sharing adult pornography</w:t>
      </w:r>
    </w:p>
    <w:p w14:paraId="29D427CD"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a person under 18 sharing sexual texts without sexual imagery</w:t>
      </w:r>
    </w:p>
    <w:p w14:paraId="4B079CCB" w14:textId="527054BD"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adults sharing sexual imagery of under 18s. (This is child sexual abuse and must always be reported to police)</w:t>
      </w:r>
    </w:p>
    <w:p w14:paraId="3A6FC362" w14:textId="77777777" w:rsidR="007909DD" w:rsidRPr="007909DD" w:rsidRDefault="007909DD" w:rsidP="007909DD">
      <w:pPr>
        <w:pStyle w:val="BodyText"/>
        <w:ind w:left="720"/>
        <w:rPr>
          <w:rFonts w:eastAsia="Times New Roman"/>
        </w:rPr>
      </w:pPr>
    </w:p>
    <w:p w14:paraId="7E16EFDC" w14:textId="77777777" w:rsidR="00E276DC" w:rsidRPr="00CB61E5" w:rsidRDefault="00E276DC" w:rsidP="007909DD">
      <w:pPr>
        <w:pStyle w:val="Heading3"/>
      </w:pPr>
      <w:bookmarkStart w:id="80" w:name="_Toc144208058"/>
      <w:r w:rsidRPr="00CB61E5">
        <w:lastRenderedPageBreak/>
        <w:t>The Law</w:t>
      </w:r>
      <w:bookmarkEnd w:id="80"/>
    </w:p>
    <w:p w14:paraId="0ACA763E" w14:textId="6270BC62" w:rsidR="00E276DC" w:rsidRDefault="00E276DC" w:rsidP="007909DD">
      <w:pPr>
        <w:pStyle w:val="BodyText"/>
      </w:pPr>
      <w:r w:rsidRPr="00CB61E5">
        <w:t>Making, possessing, and distributing any imagery of someone under 18 which is indecent is illegal. This includes imagery of yourself if you’re under 18.</w:t>
      </w:r>
      <w:r w:rsidR="007909DD">
        <w:t xml:space="preserve"> </w:t>
      </w:r>
      <w:r w:rsidRPr="00CB61E5">
        <w:t>Indecent is not definitively defined in law, but images are likely to be considered indecent if they depict:</w:t>
      </w:r>
    </w:p>
    <w:p w14:paraId="19F7EE3F" w14:textId="77777777" w:rsidR="007909DD" w:rsidRPr="00CB61E5" w:rsidRDefault="007909DD" w:rsidP="007909DD">
      <w:pPr>
        <w:pStyle w:val="BodyText"/>
      </w:pPr>
    </w:p>
    <w:p w14:paraId="1426CEBD"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a naked young person</w:t>
      </w:r>
    </w:p>
    <w:p w14:paraId="2FD5F490"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a topless girl</w:t>
      </w:r>
    </w:p>
    <w:p w14:paraId="3E14123A"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an image which displays genitals</w:t>
      </w:r>
    </w:p>
    <w:p w14:paraId="230C13B6"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sex acts including </w:t>
      </w:r>
      <w:proofErr w:type="gramStart"/>
      <w:r w:rsidRPr="004F1A8F">
        <w:rPr>
          <w:rFonts w:cs="Arial"/>
          <w:sz w:val="24"/>
          <w:szCs w:val="24"/>
        </w:rPr>
        <w:t>masturbation</w:t>
      </w:r>
      <w:proofErr w:type="gramEnd"/>
    </w:p>
    <w:p w14:paraId="215D0263"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indecent images may also include overtly sexual images of young people in their </w:t>
      </w:r>
      <w:proofErr w:type="gramStart"/>
      <w:r w:rsidRPr="004F1A8F">
        <w:rPr>
          <w:rFonts w:cs="Arial"/>
          <w:sz w:val="24"/>
          <w:szCs w:val="24"/>
        </w:rPr>
        <w:t>underwear</w:t>
      </w:r>
      <w:proofErr w:type="gramEnd"/>
    </w:p>
    <w:p w14:paraId="679D99D7" w14:textId="77777777" w:rsidR="007909DD" w:rsidRDefault="007909DD" w:rsidP="00E276DC">
      <w:pPr>
        <w:spacing w:after="240" w:line="240" w:lineRule="auto"/>
        <w:rPr>
          <w:rFonts w:cs="Arial"/>
          <w:szCs w:val="24"/>
        </w:rPr>
      </w:pPr>
    </w:p>
    <w:p w14:paraId="08315E91" w14:textId="44ABB5B9" w:rsidR="00E276DC" w:rsidRPr="00CB61E5" w:rsidRDefault="00E276DC" w:rsidP="00E276DC">
      <w:pPr>
        <w:spacing w:after="240" w:line="240" w:lineRule="auto"/>
        <w:rPr>
          <w:rFonts w:cs="Arial"/>
          <w:szCs w:val="24"/>
        </w:rPr>
      </w:pPr>
      <w:r w:rsidRPr="00CB61E5">
        <w:rPr>
          <w:rFonts w:cs="Arial"/>
          <w:szCs w:val="24"/>
        </w:rPr>
        <w:t>These laws were not created to criminalise young people but to protect them</w:t>
      </w:r>
      <w:r w:rsidR="00983B24">
        <w:rPr>
          <w:rFonts w:cs="Arial"/>
          <w:szCs w:val="24"/>
        </w:rPr>
        <w:t xml:space="preserve">. </w:t>
      </w:r>
      <w:r w:rsidRPr="00CB61E5">
        <w:rPr>
          <w:rFonts w:cs="Arial"/>
          <w:szCs w:val="24"/>
        </w:rPr>
        <w:t>Although sharing sexual images of themselves is illegal and risky, it is often the result of curiosity and exploration. We believe young people need education, support, and safeguarding not criminalisation.</w:t>
      </w:r>
    </w:p>
    <w:p w14:paraId="6905A8E8" w14:textId="3B940510" w:rsidR="00E276DC" w:rsidRPr="00CB61E5" w:rsidRDefault="00E276DC" w:rsidP="00E276DC">
      <w:pPr>
        <w:spacing w:after="240" w:line="240" w:lineRule="auto"/>
        <w:rPr>
          <w:rFonts w:cs="Arial"/>
          <w:szCs w:val="24"/>
        </w:rPr>
      </w:pPr>
      <w:r w:rsidRPr="00CB61E5">
        <w:rPr>
          <w:rFonts w:cs="Arial"/>
          <w:szCs w:val="24"/>
        </w:rPr>
        <w:t>The National Police Chiefs Council has made clear that incidents of youth produced sexual imagery should be treated primarily as a safeguarding issue</w:t>
      </w:r>
      <w:r w:rsidR="00983B24">
        <w:rPr>
          <w:rFonts w:cs="Arial"/>
          <w:szCs w:val="24"/>
        </w:rPr>
        <w:t xml:space="preserve">. </w:t>
      </w:r>
      <w:r w:rsidRPr="00CB61E5">
        <w:rPr>
          <w:rFonts w:cs="Arial"/>
          <w:szCs w:val="24"/>
        </w:rPr>
        <w:t>However, the Police may need to be involved in cases to ensure thorough investigation including collection of evidence.</w:t>
      </w:r>
    </w:p>
    <w:p w14:paraId="192DAA05" w14:textId="77777777" w:rsidR="00E276DC" w:rsidRPr="00CB61E5" w:rsidRDefault="00E276DC" w:rsidP="00E276DC">
      <w:pPr>
        <w:pStyle w:val="Default"/>
        <w:spacing w:after="240"/>
        <w:rPr>
          <w:color w:val="auto"/>
        </w:rPr>
      </w:pPr>
      <w:r w:rsidRPr="00CB61E5">
        <w:rPr>
          <w:color w:val="auto"/>
        </w:rPr>
        <w:t xml:space="preserve">If a young person has shared imagery consensually, such as when in a romantic relationship, or as a joke, and there is no intended malice, it is usually appropriate for the setting to manage the incident directly. In contrast any incidents with aggravating factors, for example, a young person sharing someone else’s imagery without consent and with malicious intent, should generally be referred to police and/or children’s social care. </w:t>
      </w:r>
    </w:p>
    <w:p w14:paraId="07E03E36" w14:textId="77777777" w:rsidR="00E276DC" w:rsidRPr="00CB61E5" w:rsidRDefault="00E276DC" w:rsidP="00E276DC">
      <w:pPr>
        <w:pStyle w:val="Default"/>
        <w:spacing w:after="240"/>
        <w:rPr>
          <w:color w:val="auto"/>
        </w:rPr>
      </w:pPr>
      <w:r w:rsidRPr="00CB61E5">
        <w:rPr>
          <w:color w:val="auto"/>
        </w:rPr>
        <w:t xml:space="preserve">If you have any doubts about whether to involve other agencies, you should make a referral to the </w:t>
      </w:r>
      <w:proofErr w:type="gramStart"/>
      <w:r w:rsidRPr="00CB61E5">
        <w:rPr>
          <w:color w:val="auto"/>
        </w:rPr>
        <w:t>police</w:t>
      </w:r>
      <w:proofErr w:type="gramEnd"/>
    </w:p>
    <w:p w14:paraId="08E6FCC1" w14:textId="77777777" w:rsidR="00E276DC" w:rsidRPr="00CB61E5" w:rsidRDefault="00E276DC" w:rsidP="007909DD">
      <w:pPr>
        <w:pStyle w:val="Heading3"/>
      </w:pPr>
      <w:bookmarkStart w:id="81" w:name="_Toc144208059"/>
      <w:r w:rsidRPr="00CB61E5">
        <w:t>Assessing the risks</w:t>
      </w:r>
      <w:bookmarkEnd w:id="81"/>
      <w:r w:rsidRPr="00CB61E5">
        <w:t xml:space="preserve"> </w:t>
      </w:r>
    </w:p>
    <w:p w14:paraId="207B2632" w14:textId="7C856D40" w:rsidR="00E276DC" w:rsidRPr="00CB61E5" w:rsidRDefault="00E276DC" w:rsidP="00E276DC">
      <w:pPr>
        <w:pStyle w:val="Default"/>
        <w:ind w:left="-113"/>
        <w:rPr>
          <w:color w:val="auto"/>
        </w:rPr>
      </w:pPr>
      <w:r w:rsidRPr="00CB61E5">
        <w:rPr>
          <w:color w:val="auto"/>
        </w:rPr>
        <w:t xml:space="preserve">The circumstances of incidents can vary widely. If at the initial review </w:t>
      </w:r>
      <w:proofErr w:type="gramStart"/>
      <w:r w:rsidRPr="00CB61E5">
        <w:rPr>
          <w:color w:val="auto"/>
        </w:rPr>
        <w:t>stage</w:t>
      </w:r>
      <w:proofErr w:type="gramEnd"/>
      <w:r w:rsidRPr="00CB61E5">
        <w:rPr>
          <w:color w:val="auto"/>
        </w:rPr>
        <w:t xml:space="preserve"> a decision has been made not to refer to police and/or children’s social care, the DSO Lead should conduct a further review (including an interview with the young people involved) to establish the facts and assess the risks</w:t>
      </w:r>
      <w:r w:rsidR="00983B24">
        <w:rPr>
          <w:color w:val="auto"/>
        </w:rPr>
        <w:t xml:space="preserve">. </w:t>
      </w:r>
      <w:r w:rsidRPr="00CB61E5">
        <w:rPr>
          <w:color w:val="auto"/>
        </w:rPr>
        <w:t xml:space="preserve"> </w:t>
      </w:r>
    </w:p>
    <w:p w14:paraId="2F751AD7" w14:textId="77777777" w:rsidR="00E276DC" w:rsidRPr="00CB61E5" w:rsidRDefault="00E276DC" w:rsidP="00E276DC">
      <w:pPr>
        <w:pStyle w:val="Default"/>
        <w:ind w:left="-113"/>
        <w:rPr>
          <w:color w:val="auto"/>
        </w:rPr>
      </w:pPr>
    </w:p>
    <w:p w14:paraId="3A93794E" w14:textId="77777777" w:rsidR="00E276DC" w:rsidRPr="00CB61E5" w:rsidRDefault="00E276DC" w:rsidP="00E276DC">
      <w:pPr>
        <w:pStyle w:val="Default"/>
        <w:ind w:left="-113"/>
        <w:rPr>
          <w:color w:val="auto"/>
        </w:rPr>
      </w:pPr>
      <w:r w:rsidRPr="00CB61E5">
        <w:rPr>
          <w:color w:val="auto"/>
        </w:rPr>
        <w:t xml:space="preserve">When assessing the </w:t>
      </w:r>
      <w:proofErr w:type="gramStart"/>
      <w:r w:rsidRPr="00CB61E5">
        <w:rPr>
          <w:color w:val="auto"/>
        </w:rPr>
        <w:t>risks</w:t>
      </w:r>
      <w:proofErr w:type="gramEnd"/>
      <w:r w:rsidRPr="00CB61E5">
        <w:rPr>
          <w:color w:val="auto"/>
        </w:rPr>
        <w:t xml:space="preserve"> the following should be considered: </w:t>
      </w:r>
    </w:p>
    <w:p w14:paraId="46A17EF3" w14:textId="77777777" w:rsidR="00E276DC" w:rsidRPr="00CB61E5" w:rsidRDefault="00E276DC" w:rsidP="00E276DC">
      <w:pPr>
        <w:pStyle w:val="Default"/>
        <w:ind w:left="-113"/>
        <w:rPr>
          <w:color w:val="auto"/>
        </w:rPr>
      </w:pPr>
    </w:p>
    <w:p w14:paraId="3C901368"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why was the imagery shared? Was the young person coerced or put under pressure to produce the imagery? </w:t>
      </w:r>
    </w:p>
    <w:p w14:paraId="7E456288"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who has shared the imagery? Where has the imagery been shared? Was it shared and received with the knowledge of the pupil in the imagery? </w:t>
      </w:r>
    </w:p>
    <w:p w14:paraId="46E1EEDF"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are there any adults involved in the sharing of the imagery? </w:t>
      </w:r>
    </w:p>
    <w:p w14:paraId="6495B767"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what is the impact on the young people involved? </w:t>
      </w:r>
    </w:p>
    <w:p w14:paraId="5EA9D4D1"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do the young people involved have additional vulnerabilities? </w:t>
      </w:r>
    </w:p>
    <w:p w14:paraId="34562D12"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does the young person understand consent? </w:t>
      </w:r>
    </w:p>
    <w:p w14:paraId="690BC887" w14:textId="40E2E5A1"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has the young person taken part in this kind of activity before?</w:t>
      </w:r>
    </w:p>
    <w:p w14:paraId="5B9017D8" w14:textId="77777777" w:rsidR="007909DD" w:rsidRPr="007909DD" w:rsidRDefault="007909DD" w:rsidP="007909DD">
      <w:pPr>
        <w:pStyle w:val="BodyText"/>
        <w:ind w:left="720"/>
        <w:rPr>
          <w:rFonts w:eastAsia="Times New Roman"/>
        </w:rPr>
      </w:pPr>
    </w:p>
    <w:p w14:paraId="0418DDB4" w14:textId="77777777" w:rsidR="00E276DC" w:rsidRPr="00CB61E5" w:rsidRDefault="00E276DC" w:rsidP="007909DD">
      <w:pPr>
        <w:pStyle w:val="Heading3"/>
      </w:pPr>
      <w:bookmarkStart w:id="82" w:name="_Toc144208060"/>
      <w:r w:rsidRPr="00CB61E5">
        <w:t>Informing parents (or carers)</w:t>
      </w:r>
      <w:bookmarkEnd w:id="82"/>
      <w:r w:rsidRPr="00CB61E5">
        <w:t xml:space="preserve"> </w:t>
      </w:r>
    </w:p>
    <w:p w14:paraId="48FE0321" w14:textId="77777777" w:rsidR="00E276DC" w:rsidRPr="00CB61E5" w:rsidRDefault="00E276DC" w:rsidP="00E276DC">
      <w:pPr>
        <w:pStyle w:val="Default"/>
        <w:spacing w:after="240"/>
        <w:rPr>
          <w:color w:val="auto"/>
        </w:rPr>
      </w:pPr>
      <w:r w:rsidRPr="00CB61E5">
        <w:rPr>
          <w:color w:val="auto"/>
        </w:rPr>
        <w:t xml:space="preserve">Parents (or carers) should be informed and involved in the process at an early stage unless informing the parent will put the young person at risk of harm. Any decision not to inform the parents would generally be made in conjunction with other services such as children’s social care and/or the police, who would take the lead in deciding when the parents should be informed. </w:t>
      </w:r>
    </w:p>
    <w:p w14:paraId="53CAE06E" w14:textId="77777777" w:rsidR="00E276DC" w:rsidRPr="00CB61E5" w:rsidRDefault="00E276DC" w:rsidP="00E276DC">
      <w:pPr>
        <w:pStyle w:val="Default"/>
        <w:spacing w:after="240"/>
        <w:rPr>
          <w:color w:val="auto"/>
        </w:rPr>
      </w:pPr>
      <w:r w:rsidRPr="00CB61E5">
        <w:rPr>
          <w:color w:val="auto"/>
        </w:rPr>
        <w:t xml:space="preserve">The DSO may work with the young people involved to decide on the best approach for informing parents. In some </w:t>
      </w:r>
      <w:proofErr w:type="gramStart"/>
      <w:r w:rsidRPr="00CB61E5">
        <w:rPr>
          <w:color w:val="auto"/>
        </w:rPr>
        <w:t>cases</w:t>
      </w:r>
      <w:proofErr w:type="gramEnd"/>
      <w:r w:rsidRPr="00CB61E5">
        <w:rPr>
          <w:color w:val="auto"/>
        </w:rPr>
        <w:t xml:space="preserve"> DSO Lead may work to support the young people to inform their parents themselves.</w:t>
      </w:r>
    </w:p>
    <w:p w14:paraId="7A9FDDF7" w14:textId="77777777" w:rsidR="00E276DC" w:rsidRPr="00CB61E5" w:rsidRDefault="00E276DC" w:rsidP="007909DD">
      <w:pPr>
        <w:pStyle w:val="Heading2"/>
      </w:pPr>
      <w:bookmarkStart w:id="83" w:name="_Toc144208061"/>
      <w:r w:rsidRPr="00CB61E5">
        <w:t xml:space="preserve">Searching devices, </w:t>
      </w:r>
      <w:proofErr w:type="gramStart"/>
      <w:r w:rsidRPr="00CB61E5">
        <w:t>viewing</w:t>
      </w:r>
      <w:proofErr w:type="gramEnd"/>
      <w:r w:rsidRPr="00CB61E5">
        <w:t xml:space="preserve"> and deleting imagery</w:t>
      </w:r>
      <w:bookmarkEnd w:id="83"/>
      <w:r w:rsidRPr="00CB61E5">
        <w:t xml:space="preserve"> </w:t>
      </w:r>
    </w:p>
    <w:p w14:paraId="621351E0" w14:textId="77777777" w:rsidR="00E276DC" w:rsidRPr="00CB61E5" w:rsidRDefault="00E276DC" w:rsidP="007909DD">
      <w:pPr>
        <w:pStyle w:val="Heading3"/>
      </w:pPr>
      <w:bookmarkStart w:id="84" w:name="_Toc144208062"/>
      <w:r w:rsidRPr="00CB61E5">
        <w:t>Viewing the imagery</w:t>
      </w:r>
      <w:bookmarkEnd w:id="84"/>
      <w:r w:rsidRPr="00CB61E5">
        <w:t xml:space="preserve"> </w:t>
      </w:r>
    </w:p>
    <w:p w14:paraId="1A38F60A" w14:textId="66601F3B" w:rsidR="00E276DC" w:rsidRPr="00CB61E5" w:rsidRDefault="00E276DC" w:rsidP="00E276DC">
      <w:pPr>
        <w:pStyle w:val="Default"/>
        <w:spacing w:after="240"/>
        <w:rPr>
          <w:color w:val="auto"/>
        </w:rPr>
      </w:pPr>
      <w:r w:rsidRPr="00CB61E5">
        <w:rPr>
          <w:color w:val="auto"/>
        </w:rPr>
        <w:t>Adults should not view youth produced sexual imagery unless there is good and clear reason to do so</w:t>
      </w:r>
      <w:r w:rsidR="00983B24">
        <w:rPr>
          <w:color w:val="auto"/>
        </w:rPr>
        <w:t xml:space="preserve">. </w:t>
      </w:r>
      <w:r w:rsidRPr="00CB61E5">
        <w:rPr>
          <w:color w:val="auto"/>
        </w:rPr>
        <w:t>Wherever possible, responses to incidents should be based on what the DSO has been told about the content of the imagery.</w:t>
      </w:r>
    </w:p>
    <w:p w14:paraId="1643942F" w14:textId="77777777" w:rsidR="00E276DC" w:rsidRPr="00CB61E5" w:rsidRDefault="00E276DC" w:rsidP="00E276DC">
      <w:pPr>
        <w:pStyle w:val="Default"/>
        <w:spacing w:after="240"/>
        <w:rPr>
          <w:color w:val="auto"/>
        </w:rPr>
      </w:pPr>
      <w:r w:rsidRPr="00CB61E5">
        <w:rPr>
          <w:color w:val="auto"/>
        </w:rPr>
        <w:t>If a decision is made to view imagery, the DSO would need to be satisfied that viewing:</w:t>
      </w:r>
    </w:p>
    <w:p w14:paraId="39988B8B"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is the only way to make a decision about whether to involve other agencies (</w:t>
      </w:r>
      <w:proofErr w:type="gramStart"/>
      <w:r w:rsidRPr="004F1A8F">
        <w:rPr>
          <w:rFonts w:cs="Arial"/>
          <w:sz w:val="24"/>
          <w:szCs w:val="24"/>
        </w:rPr>
        <w:t>i.e.</w:t>
      </w:r>
      <w:proofErr w:type="gramEnd"/>
      <w:r w:rsidRPr="004F1A8F">
        <w:rPr>
          <w:rFonts w:cs="Arial"/>
          <w:sz w:val="24"/>
          <w:szCs w:val="24"/>
        </w:rPr>
        <w:t xml:space="preserve"> it is not possible to establish the facts from the young people involved) </w:t>
      </w:r>
    </w:p>
    <w:p w14:paraId="2C2E1D60"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is necessary to report the image to a website, app or suitable reporting agency to have it taken down, or to support the young person or parent in making a </w:t>
      </w:r>
      <w:proofErr w:type="gramStart"/>
      <w:r w:rsidRPr="004F1A8F">
        <w:rPr>
          <w:rFonts w:cs="Arial"/>
          <w:sz w:val="24"/>
          <w:szCs w:val="24"/>
        </w:rPr>
        <w:t>report</w:t>
      </w:r>
      <w:proofErr w:type="gramEnd"/>
      <w:r w:rsidRPr="004F1A8F">
        <w:rPr>
          <w:rFonts w:cs="Arial"/>
          <w:sz w:val="24"/>
          <w:szCs w:val="24"/>
        </w:rPr>
        <w:t xml:space="preserve"> </w:t>
      </w:r>
    </w:p>
    <w:p w14:paraId="0029C977" w14:textId="6F70168F"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is unavoidable because a young person has presented an image directly to a staff member or the imagery has been found on an </w:t>
      </w:r>
      <w:proofErr w:type="gramStart"/>
      <w:r w:rsidRPr="004F1A8F">
        <w:rPr>
          <w:rFonts w:cs="Arial"/>
          <w:sz w:val="24"/>
          <w:szCs w:val="24"/>
        </w:rPr>
        <w:t>early years</w:t>
      </w:r>
      <w:proofErr w:type="gramEnd"/>
      <w:r w:rsidRPr="004F1A8F">
        <w:rPr>
          <w:rFonts w:cs="Arial"/>
          <w:sz w:val="24"/>
          <w:szCs w:val="24"/>
        </w:rPr>
        <w:t xml:space="preserve"> setting device or network </w:t>
      </w:r>
    </w:p>
    <w:p w14:paraId="3A1E6D6D" w14:textId="77777777" w:rsidR="007909DD" w:rsidRPr="007909DD" w:rsidRDefault="007909DD" w:rsidP="007909DD">
      <w:pPr>
        <w:pStyle w:val="BodyText"/>
        <w:ind w:left="720"/>
        <w:rPr>
          <w:rFonts w:eastAsia="Times New Roman"/>
        </w:rPr>
      </w:pPr>
    </w:p>
    <w:p w14:paraId="5E2288AF" w14:textId="77777777" w:rsidR="00E276DC" w:rsidRPr="00CB61E5" w:rsidRDefault="00E276DC" w:rsidP="00E276DC">
      <w:pPr>
        <w:pStyle w:val="Default"/>
        <w:spacing w:after="240"/>
        <w:rPr>
          <w:color w:val="auto"/>
        </w:rPr>
      </w:pPr>
      <w:r w:rsidRPr="00CB61E5">
        <w:rPr>
          <w:color w:val="auto"/>
        </w:rPr>
        <w:t xml:space="preserve">If it is necessary to view the </w:t>
      </w:r>
      <w:proofErr w:type="gramStart"/>
      <w:r w:rsidRPr="00CB61E5">
        <w:rPr>
          <w:color w:val="auto"/>
        </w:rPr>
        <w:t>imagery</w:t>
      </w:r>
      <w:proofErr w:type="gramEnd"/>
      <w:r w:rsidRPr="00CB61E5">
        <w:rPr>
          <w:color w:val="auto"/>
        </w:rPr>
        <w:t xml:space="preserve"> then the DSO should:</w:t>
      </w:r>
    </w:p>
    <w:p w14:paraId="6DE29317"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never copy, print or share the imagery; this is </w:t>
      </w:r>
      <w:proofErr w:type="gramStart"/>
      <w:r w:rsidRPr="004F1A8F">
        <w:rPr>
          <w:rFonts w:cs="Arial"/>
          <w:sz w:val="24"/>
          <w:szCs w:val="24"/>
        </w:rPr>
        <w:t>illegal</w:t>
      </w:r>
      <w:proofErr w:type="gramEnd"/>
      <w:r w:rsidRPr="004F1A8F">
        <w:rPr>
          <w:rFonts w:cs="Arial"/>
          <w:sz w:val="24"/>
          <w:szCs w:val="24"/>
        </w:rPr>
        <w:t xml:space="preserve"> </w:t>
      </w:r>
    </w:p>
    <w:p w14:paraId="2831C8B3"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discuss the decision with the Nursery Manager/</w:t>
      </w:r>
      <w:proofErr w:type="gramStart"/>
      <w:r w:rsidRPr="004F1A8F">
        <w:rPr>
          <w:rFonts w:cs="Arial"/>
          <w:sz w:val="24"/>
          <w:szCs w:val="24"/>
        </w:rPr>
        <w:t>Pre School Leader</w:t>
      </w:r>
      <w:proofErr w:type="gramEnd"/>
      <w:r w:rsidRPr="004F1A8F">
        <w:rPr>
          <w:rFonts w:cs="Arial"/>
          <w:sz w:val="24"/>
          <w:szCs w:val="24"/>
        </w:rPr>
        <w:t xml:space="preserve"> </w:t>
      </w:r>
    </w:p>
    <w:p w14:paraId="18ED51DF"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ensure viewing is undertaken by the DSO or another member of the safeguarding team with delegated authority from the Nursery Manager/</w:t>
      </w:r>
      <w:proofErr w:type="gramStart"/>
      <w:r w:rsidRPr="004F1A8F">
        <w:rPr>
          <w:rFonts w:cs="Arial"/>
          <w:sz w:val="24"/>
          <w:szCs w:val="24"/>
        </w:rPr>
        <w:t>Pre School Leader</w:t>
      </w:r>
      <w:proofErr w:type="gramEnd"/>
    </w:p>
    <w:p w14:paraId="636A9F7E"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ensure viewing takes place with another member of staff present in the room, ideally Nursery Manager/</w:t>
      </w:r>
      <w:proofErr w:type="gramStart"/>
      <w:r w:rsidRPr="004F1A8F">
        <w:rPr>
          <w:rFonts w:cs="Arial"/>
          <w:sz w:val="24"/>
          <w:szCs w:val="24"/>
        </w:rPr>
        <w:t>Pre School Leader</w:t>
      </w:r>
      <w:proofErr w:type="gramEnd"/>
      <w:r w:rsidRPr="004F1A8F">
        <w:rPr>
          <w:rFonts w:cs="Arial"/>
          <w:sz w:val="24"/>
          <w:szCs w:val="24"/>
        </w:rPr>
        <w:t xml:space="preserve"> or a member of the senior leadership team. This staff member does not need to view the </w:t>
      </w:r>
      <w:proofErr w:type="gramStart"/>
      <w:r w:rsidRPr="004F1A8F">
        <w:rPr>
          <w:rFonts w:cs="Arial"/>
          <w:sz w:val="24"/>
          <w:szCs w:val="24"/>
        </w:rPr>
        <w:t>images</w:t>
      </w:r>
      <w:proofErr w:type="gramEnd"/>
      <w:r w:rsidRPr="004F1A8F">
        <w:rPr>
          <w:rFonts w:cs="Arial"/>
          <w:sz w:val="24"/>
          <w:szCs w:val="24"/>
        </w:rPr>
        <w:t xml:space="preserve"> </w:t>
      </w:r>
    </w:p>
    <w:p w14:paraId="0C75898E"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ensure wherever possible that images are viewed by a staff member of the same sex as the young person in the </w:t>
      </w:r>
      <w:proofErr w:type="gramStart"/>
      <w:r w:rsidRPr="004F1A8F">
        <w:rPr>
          <w:rFonts w:cs="Arial"/>
          <w:sz w:val="24"/>
          <w:szCs w:val="24"/>
        </w:rPr>
        <w:t>imagery</w:t>
      </w:r>
      <w:proofErr w:type="gramEnd"/>
      <w:r w:rsidRPr="004F1A8F">
        <w:rPr>
          <w:rFonts w:cs="Arial"/>
          <w:sz w:val="24"/>
          <w:szCs w:val="24"/>
        </w:rPr>
        <w:t xml:space="preserve"> </w:t>
      </w:r>
    </w:p>
    <w:p w14:paraId="142ACBD4"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record the viewing of the imagery in the setting safeguarding records including who was present, why the image was viewed and any subsequent actions and ensure the safeguarding recording procedures for the setting are </w:t>
      </w:r>
      <w:proofErr w:type="gramStart"/>
      <w:r w:rsidRPr="004F1A8F">
        <w:rPr>
          <w:rFonts w:cs="Arial"/>
          <w:sz w:val="24"/>
          <w:szCs w:val="24"/>
        </w:rPr>
        <w:t>followed</w:t>
      </w:r>
      <w:proofErr w:type="gramEnd"/>
      <w:r w:rsidRPr="004F1A8F">
        <w:rPr>
          <w:rFonts w:cs="Arial"/>
          <w:sz w:val="24"/>
          <w:szCs w:val="24"/>
        </w:rPr>
        <w:t xml:space="preserve"> </w:t>
      </w:r>
    </w:p>
    <w:p w14:paraId="48DA432E" w14:textId="77777777" w:rsidR="00E276DC" w:rsidRPr="00CB61E5" w:rsidRDefault="00E276DC" w:rsidP="00E276DC">
      <w:pPr>
        <w:pStyle w:val="Default"/>
        <w:spacing w:after="240"/>
        <w:rPr>
          <w:color w:val="auto"/>
        </w:rPr>
      </w:pPr>
      <w:r w:rsidRPr="00CB61E5">
        <w:rPr>
          <w:color w:val="auto"/>
        </w:rPr>
        <w:t>If during a search material that is concerning has been or could be used to cause harm or commit an offence, the material may be retained as evidence of a criminal offence or a breach of setting discipline and using professional judgement, the police may need to be involved.</w:t>
      </w:r>
    </w:p>
    <w:p w14:paraId="75DDAE01" w14:textId="77777777" w:rsidR="007909DD" w:rsidRDefault="007909DD">
      <w:pPr>
        <w:rPr>
          <w:rFonts w:eastAsiaTheme="majorEastAsia" w:cs="Arial"/>
          <w:color w:val="5F2167"/>
          <w:sz w:val="28"/>
          <w:szCs w:val="24"/>
        </w:rPr>
      </w:pPr>
      <w:bookmarkStart w:id="85" w:name="_Toc49500874"/>
      <w:r>
        <w:rPr>
          <w:rFonts w:cs="Arial"/>
          <w:szCs w:val="24"/>
        </w:rPr>
        <w:br w:type="page"/>
      </w:r>
    </w:p>
    <w:p w14:paraId="340CABBF" w14:textId="0C716934" w:rsidR="00E276DC" w:rsidRPr="00CB61E5" w:rsidRDefault="00E276DC" w:rsidP="00E276DC">
      <w:pPr>
        <w:pStyle w:val="Heading2"/>
        <w:rPr>
          <w:rFonts w:cs="Arial"/>
          <w:szCs w:val="24"/>
        </w:rPr>
      </w:pPr>
      <w:bookmarkStart w:id="86" w:name="_Toc144208063"/>
      <w:r w:rsidRPr="00CB61E5">
        <w:rPr>
          <w:rFonts w:cs="Arial"/>
          <w:szCs w:val="24"/>
        </w:rPr>
        <w:lastRenderedPageBreak/>
        <w:t>Appendix 7 - Safeguarding Children in Specific Circumstances</w:t>
      </w:r>
      <w:bookmarkEnd w:id="85"/>
      <w:bookmarkEnd w:id="86"/>
    </w:p>
    <w:p w14:paraId="6525A0C4" w14:textId="77777777" w:rsidR="00E276DC" w:rsidRPr="00CB61E5" w:rsidRDefault="00E276DC" w:rsidP="00E276DC">
      <w:pPr>
        <w:rPr>
          <w:rFonts w:cs="Arial"/>
          <w:szCs w:val="24"/>
        </w:rPr>
      </w:pPr>
      <w:r w:rsidRPr="00CB61E5">
        <w:rPr>
          <w:rFonts w:cs="Arial"/>
          <w:szCs w:val="24"/>
        </w:rPr>
        <w:t xml:space="preserve">All staff should be aware that safeguarding incidents and/or behaviours can be associated with factors outside the early years setting and/or can occur between children outside of these environments. All staff, but especially the Designated Safeguarding Officer Lead (and deputies) should consider whether children are at risk of exploitation or abuse outside of their families. Contextual safeguarding/Extra-familial risks take a variety of different forms and children can be vulnerable to multiple harms including (but not limited to) sexual exploitation, criminal </w:t>
      </w:r>
      <w:proofErr w:type="gramStart"/>
      <w:r w:rsidRPr="00CB61E5">
        <w:rPr>
          <w:rFonts w:cs="Arial"/>
          <w:szCs w:val="24"/>
        </w:rPr>
        <w:t>exploitation</w:t>
      </w:r>
      <w:proofErr w:type="gramEnd"/>
      <w:r w:rsidRPr="00CB61E5">
        <w:rPr>
          <w:rFonts w:cs="Arial"/>
          <w:szCs w:val="24"/>
        </w:rPr>
        <w:t xml:space="preserve"> and serious youth violence.</w:t>
      </w:r>
      <w:r w:rsidRPr="00CB61E5">
        <w:rPr>
          <w:rFonts w:eastAsia="Calibri" w:cs="Arial"/>
          <w:szCs w:val="24"/>
        </w:rPr>
        <w:t xml:space="preserve"> </w:t>
      </w:r>
    </w:p>
    <w:p w14:paraId="6F956BFF" w14:textId="77777777" w:rsidR="00E276DC" w:rsidRPr="00CB61E5" w:rsidRDefault="00E276DC" w:rsidP="007909DD">
      <w:pPr>
        <w:pStyle w:val="Heading3"/>
      </w:pPr>
      <w:bookmarkStart w:id="87" w:name="_Toc144208064"/>
      <w:r w:rsidRPr="00CB61E5">
        <w:t>Child on Child abuse</w:t>
      </w:r>
      <w:bookmarkEnd w:id="87"/>
    </w:p>
    <w:p w14:paraId="525D0BF3" w14:textId="25577F0F"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The early years setting recognises that children can abuse other children and such behaviours are never viewed simply as ‘banter’ or as part of growing up</w:t>
      </w:r>
      <w:r w:rsidR="00983B24">
        <w:rPr>
          <w:rFonts w:cs="Arial"/>
          <w:sz w:val="24"/>
          <w:szCs w:val="24"/>
        </w:rPr>
        <w:t xml:space="preserve">. </w:t>
      </w:r>
      <w:r w:rsidRPr="004F1A8F">
        <w:rPr>
          <w:rFonts w:cs="Arial"/>
          <w:sz w:val="24"/>
          <w:szCs w:val="24"/>
        </w:rPr>
        <w:t>We recognise that Child on Child abuse can take many different forms such as:</w:t>
      </w:r>
    </w:p>
    <w:p w14:paraId="5C27B3FC"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cyber-bullying</w:t>
      </w:r>
    </w:p>
    <w:p w14:paraId="7A30AFEC"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sending or posting sexually suggestive images including nude or semi-nude photographs via mobiles or over the internet by persons aged under 18 (referred to as youth Produced Sexual Imagery)</w:t>
      </w:r>
    </w:p>
    <w:p w14:paraId="38D9E7B9"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sexual assault</w:t>
      </w:r>
    </w:p>
    <w:p w14:paraId="1A9B68C5"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sexual violence or harassment</w:t>
      </w:r>
    </w:p>
    <w:p w14:paraId="570F08C2"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up-skirting </w:t>
      </w:r>
    </w:p>
    <w:p w14:paraId="76CFE758"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sexually harmful or problematic behaviour</w:t>
      </w:r>
    </w:p>
    <w:p w14:paraId="20EB1840"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gang initiation or hazing type violence</w:t>
      </w:r>
    </w:p>
    <w:p w14:paraId="760E1DB2" w14:textId="77777777" w:rsidR="00E276DC" w:rsidRPr="00CB61E5" w:rsidRDefault="00E276DC" w:rsidP="00E276DC">
      <w:pPr>
        <w:pStyle w:val="NoSpacing"/>
        <w:spacing w:after="240"/>
        <w:rPr>
          <w:rFonts w:ascii="Arial" w:hAnsi="Arial" w:cs="Arial"/>
          <w:sz w:val="24"/>
          <w:szCs w:val="24"/>
        </w:rPr>
      </w:pPr>
    </w:p>
    <w:p w14:paraId="16963CB0" w14:textId="2BB2044F" w:rsidR="00E276DC" w:rsidRPr="00CB61E5" w:rsidRDefault="00E276DC" w:rsidP="00E276DC">
      <w:pPr>
        <w:pStyle w:val="NoSpacing"/>
        <w:ind w:right="57"/>
        <w:rPr>
          <w:rFonts w:ascii="Arial" w:hAnsi="Arial" w:cs="Arial"/>
          <w:sz w:val="24"/>
          <w:szCs w:val="24"/>
        </w:rPr>
      </w:pPr>
      <w:r w:rsidRPr="00CB61E5">
        <w:rPr>
          <w:rFonts w:ascii="Arial" w:hAnsi="Arial" w:cs="Arial"/>
          <w:sz w:val="24"/>
          <w:szCs w:val="24"/>
        </w:rPr>
        <w:t>The early years setting will follow the local interagency procedures and the Harmful Sexual Behaviours strategy</w:t>
      </w:r>
      <w:r w:rsidR="00983B24">
        <w:rPr>
          <w:rFonts w:ascii="Arial" w:hAnsi="Arial" w:cs="Arial"/>
          <w:sz w:val="24"/>
          <w:szCs w:val="24"/>
        </w:rPr>
        <w:t xml:space="preserve">. </w:t>
      </w:r>
      <w:r w:rsidRPr="00CB61E5">
        <w:rPr>
          <w:rFonts w:ascii="Arial" w:hAnsi="Arial" w:cs="Arial"/>
          <w:sz w:val="24"/>
          <w:szCs w:val="24"/>
        </w:rPr>
        <w:t xml:space="preserve">This includes responding to any reports in a child centred manner and undertaking an immediate risk and needs assessment in relation to the victim, the alleged </w:t>
      </w:r>
      <w:proofErr w:type="gramStart"/>
      <w:r w:rsidRPr="00CB61E5">
        <w:rPr>
          <w:rFonts w:ascii="Arial" w:hAnsi="Arial" w:cs="Arial"/>
          <w:sz w:val="24"/>
          <w:szCs w:val="24"/>
        </w:rPr>
        <w:t>perpetrator</w:t>
      </w:r>
      <w:proofErr w:type="gramEnd"/>
      <w:r w:rsidRPr="00CB61E5">
        <w:rPr>
          <w:rFonts w:ascii="Arial" w:hAnsi="Arial" w:cs="Arial"/>
          <w:sz w:val="24"/>
          <w:szCs w:val="24"/>
        </w:rPr>
        <w:t xml:space="preserve"> and other children</w:t>
      </w:r>
      <w:r w:rsidR="00983B24">
        <w:rPr>
          <w:rFonts w:ascii="Arial" w:hAnsi="Arial" w:cs="Arial"/>
          <w:sz w:val="24"/>
          <w:szCs w:val="24"/>
        </w:rPr>
        <w:t xml:space="preserve">. </w:t>
      </w:r>
      <w:r w:rsidRPr="00CB61E5">
        <w:rPr>
          <w:rFonts w:ascii="Arial" w:hAnsi="Arial" w:cs="Arial"/>
          <w:sz w:val="24"/>
          <w:szCs w:val="24"/>
        </w:rPr>
        <w:t xml:space="preserve"> </w:t>
      </w:r>
    </w:p>
    <w:p w14:paraId="1CA2EBB4" w14:textId="77777777" w:rsidR="00E276DC" w:rsidRPr="00CB61E5" w:rsidRDefault="00E276DC" w:rsidP="00E276DC">
      <w:pPr>
        <w:pStyle w:val="NoSpacing"/>
        <w:ind w:right="57"/>
        <w:rPr>
          <w:rFonts w:ascii="Arial" w:hAnsi="Arial" w:cs="Arial"/>
          <w:sz w:val="24"/>
          <w:szCs w:val="24"/>
        </w:rPr>
      </w:pPr>
    </w:p>
    <w:p w14:paraId="313921F9" w14:textId="77777777" w:rsidR="00E276DC" w:rsidRPr="00CB61E5" w:rsidRDefault="00E276DC" w:rsidP="00E276DC">
      <w:pPr>
        <w:pStyle w:val="NoSpacing"/>
        <w:ind w:right="57"/>
        <w:rPr>
          <w:rFonts w:ascii="Arial" w:hAnsi="Arial" w:cs="Arial"/>
          <w:sz w:val="24"/>
          <w:szCs w:val="24"/>
        </w:rPr>
      </w:pPr>
      <w:r w:rsidRPr="00CB61E5">
        <w:rPr>
          <w:rFonts w:ascii="Arial" w:hAnsi="Arial" w:cs="Arial"/>
          <w:sz w:val="24"/>
          <w:szCs w:val="24"/>
        </w:rPr>
        <w:t>Up skirting is an illegal offence which typically involves taking a picture under a person’s clothing without them knowing, with the intention of viewing their genitals or buttocks to obtain sexual gratification, or cause the victim humiliation, distress or alarm</w:t>
      </w:r>
      <w:r w:rsidRPr="00CB61E5">
        <w:rPr>
          <w:rFonts w:ascii="Arial" w:hAnsi="Arial" w:cs="Arial"/>
          <w:sz w:val="24"/>
          <w:szCs w:val="24"/>
        </w:rPr>
        <w:br/>
        <w:t xml:space="preserve">The UK </w:t>
      </w:r>
      <w:hyperlink r:id="rId56" w:history="1">
        <w:r w:rsidRPr="00CB61E5">
          <w:rPr>
            <w:rStyle w:val="Hyperlink"/>
            <w:rFonts w:ascii="Arial" w:hAnsi="Arial" w:cs="Arial"/>
            <w:sz w:val="24"/>
            <w:szCs w:val="24"/>
          </w:rPr>
          <w:t>Council for Child Internet Safety (UKCCIS)</w:t>
        </w:r>
      </w:hyperlink>
      <w:r w:rsidRPr="00CB61E5">
        <w:rPr>
          <w:rFonts w:ascii="Arial" w:hAnsi="Arial" w:cs="Arial"/>
          <w:sz w:val="24"/>
          <w:szCs w:val="24"/>
        </w:rPr>
        <w:t xml:space="preserve"> Education Group has recently published </w:t>
      </w:r>
      <w:hyperlink r:id="rId57" w:history="1">
        <w:r w:rsidRPr="00CB61E5">
          <w:rPr>
            <w:rStyle w:val="Hyperlink"/>
            <w:rFonts w:ascii="Arial" w:hAnsi="Arial" w:cs="Arial"/>
            <w:sz w:val="24"/>
            <w:szCs w:val="24"/>
          </w:rPr>
          <w:t>sexting advice for schools and colleges</w:t>
        </w:r>
      </w:hyperlink>
    </w:p>
    <w:p w14:paraId="77D90F2B" w14:textId="77777777" w:rsidR="00E276DC" w:rsidRPr="00CB61E5" w:rsidRDefault="00E276DC" w:rsidP="00E276DC">
      <w:pPr>
        <w:pStyle w:val="Default"/>
        <w:ind w:left="720"/>
        <w:rPr>
          <w:color w:val="auto"/>
        </w:rPr>
      </w:pPr>
    </w:p>
    <w:p w14:paraId="5D27C9EC" w14:textId="77777777" w:rsidR="00E276DC" w:rsidRPr="00CB61E5" w:rsidRDefault="00E276DC" w:rsidP="00E276DC">
      <w:pPr>
        <w:pStyle w:val="Default"/>
        <w:rPr>
          <w:color w:val="auto"/>
        </w:rPr>
      </w:pPr>
      <w:r w:rsidRPr="00CB61E5">
        <w:rPr>
          <w:color w:val="auto"/>
        </w:rPr>
        <w:t>Owners/committee/managers/</w:t>
      </w:r>
      <w:proofErr w:type="spellStart"/>
      <w:r w:rsidRPr="00CB61E5">
        <w:rPr>
          <w:color w:val="auto"/>
        </w:rPr>
        <w:t>pre school</w:t>
      </w:r>
      <w:proofErr w:type="spellEnd"/>
      <w:r w:rsidRPr="00CB61E5">
        <w:rPr>
          <w:color w:val="auto"/>
        </w:rPr>
        <w:t xml:space="preserve"> leaders should ensure the child protection policy reflects the different gender issues that can be prevalent when dealing with </w:t>
      </w:r>
      <w:proofErr w:type="gramStart"/>
      <w:r w:rsidRPr="00CB61E5">
        <w:rPr>
          <w:color w:val="auto"/>
        </w:rPr>
        <w:t>Child on Child</w:t>
      </w:r>
      <w:proofErr w:type="gramEnd"/>
      <w:r w:rsidRPr="00CB61E5">
        <w:rPr>
          <w:color w:val="auto"/>
        </w:rPr>
        <w:t xml:space="preserve"> abuse. This could, for example, include girls being sexually touched/assaulted or boys being subject to initiation/hazing type violence.</w:t>
      </w:r>
    </w:p>
    <w:p w14:paraId="5A7A52C0" w14:textId="77777777" w:rsidR="00E276DC" w:rsidRPr="00CB61E5" w:rsidRDefault="00E276DC" w:rsidP="00E276DC">
      <w:pPr>
        <w:pStyle w:val="NormalWeb"/>
        <w:shd w:val="clear" w:color="auto" w:fill="FFFFFF"/>
        <w:spacing w:before="0" w:beforeAutospacing="0" w:after="240" w:afterAutospacing="0" w:line="240" w:lineRule="auto"/>
        <w:rPr>
          <w:rFonts w:ascii="Arial" w:hAnsi="Arial" w:cs="Arial"/>
        </w:rPr>
      </w:pPr>
    </w:p>
    <w:p w14:paraId="21C57ECC" w14:textId="77777777" w:rsidR="00E276DC" w:rsidRPr="00CB61E5" w:rsidRDefault="00E276DC" w:rsidP="00E276DC">
      <w:pPr>
        <w:spacing w:after="240" w:line="240" w:lineRule="auto"/>
        <w:rPr>
          <w:rFonts w:cs="Arial"/>
          <w:szCs w:val="24"/>
        </w:rPr>
      </w:pPr>
      <w:r w:rsidRPr="00CB61E5">
        <w:rPr>
          <w:rFonts w:cs="Arial"/>
          <w:szCs w:val="24"/>
        </w:rPr>
        <w:br w:type="page"/>
      </w:r>
    </w:p>
    <w:p w14:paraId="309E12EE" w14:textId="77777777" w:rsidR="00E276DC" w:rsidRPr="00CB61E5" w:rsidRDefault="00E276DC" w:rsidP="00E276DC">
      <w:pPr>
        <w:pStyle w:val="Heading2"/>
        <w:rPr>
          <w:rFonts w:cs="Arial"/>
          <w:szCs w:val="24"/>
        </w:rPr>
      </w:pPr>
      <w:bookmarkStart w:id="88" w:name="_Toc49500875"/>
      <w:bookmarkStart w:id="89" w:name="_Toc144208065"/>
      <w:r w:rsidRPr="00CB61E5">
        <w:rPr>
          <w:rFonts w:cs="Arial"/>
          <w:szCs w:val="24"/>
        </w:rPr>
        <w:lastRenderedPageBreak/>
        <w:t>Appendix 8 - Gang involvement</w:t>
      </w:r>
      <w:bookmarkEnd w:id="88"/>
      <w:bookmarkEnd w:id="89"/>
      <w:r w:rsidRPr="00CB61E5">
        <w:rPr>
          <w:rFonts w:cs="Arial"/>
          <w:szCs w:val="24"/>
        </w:rPr>
        <w:t xml:space="preserve"> </w:t>
      </w:r>
    </w:p>
    <w:p w14:paraId="3B48FE7E" w14:textId="77777777" w:rsidR="00E276DC" w:rsidRPr="00CB61E5" w:rsidRDefault="00E276DC" w:rsidP="00E276DC">
      <w:pPr>
        <w:pStyle w:val="NormalWeb"/>
        <w:shd w:val="clear" w:color="auto" w:fill="FFFFFF"/>
        <w:spacing w:before="0" w:beforeAutospacing="0" w:after="240" w:afterAutospacing="0" w:line="240" w:lineRule="auto"/>
        <w:rPr>
          <w:rFonts w:ascii="Arial" w:hAnsi="Arial" w:cs="Arial"/>
        </w:rPr>
      </w:pPr>
      <w:r w:rsidRPr="00CB61E5">
        <w:rPr>
          <w:rFonts w:ascii="Arial" w:hAnsi="Arial" w:cs="Arial"/>
        </w:rPr>
        <w:t xml:space="preserve">There are particular risk factors and triggers that young people experience in their lives that can lead to them becoming involved in gangs. Many of these risk factors are </w:t>
      </w:r>
      <w:proofErr w:type="gramStart"/>
      <w:r w:rsidRPr="00CB61E5">
        <w:rPr>
          <w:rFonts w:ascii="Arial" w:hAnsi="Arial" w:cs="Arial"/>
        </w:rPr>
        <w:t>similar to</w:t>
      </w:r>
      <w:proofErr w:type="gramEnd"/>
      <w:r w:rsidRPr="00CB61E5">
        <w:rPr>
          <w:rFonts w:ascii="Arial" w:hAnsi="Arial" w:cs="Arial"/>
        </w:rPr>
        <w:t xml:space="preserve"> involvement in other harmful activities such as youth offending or violent extremism.</w:t>
      </w:r>
    </w:p>
    <w:p w14:paraId="7A57ECEE" w14:textId="77777777" w:rsidR="00E276DC" w:rsidRPr="00CB61E5" w:rsidRDefault="00E276DC" w:rsidP="00E276DC">
      <w:pPr>
        <w:pStyle w:val="NormalWeb"/>
        <w:shd w:val="clear" w:color="auto" w:fill="FFFFFF"/>
        <w:spacing w:before="0" w:beforeAutospacing="0" w:after="240" w:afterAutospacing="0" w:line="240" w:lineRule="auto"/>
        <w:rPr>
          <w:rFonts w:ascii="Arial" w:hAnsi="Arial" w:cs="Arial"/>
        </w:rPr>
      </w:pPr>
      <w:r w:rsidRPr="00CB61E5">
        <w:rPr>
          <w:rFonts w:ascii="Arial" w:hAnsi="Arial" w:cs="Arial"/>
        </w:rPr>
        <w:t>Risk indicators may include:</w:t>
      </w:r>
    </w:p>
    <w:p w14:paraId="1A295967"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becoming withdrawn from family</w:t>
      </w:r>
    </w:p>
    <w:p w14:paraId="3F579078"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sudden loss of interest - decline in attendance or academic achievement</w:t>
      </w:r>
    </w:p>
    <w:p w14:paraId="1D4E3372"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starting to use new or unknown slang </w:t>
      </w:r>
      <w:proofErr w:type="gramStart"/>
      <w:r w:rsidRPr="004F1A8F">
        <w:rPr>
          <w:rFonts w:cs="Arial"/>
          <w:sz w:val="24"/>
          <w:szCs w:val="24"/>
        </w:rPr>
        <w:t>words</w:t>
      </w:r>
      <w:proofErr w:type="gramEnd"/>
    </w:p>
    <w:p w14:paraId="5C186CD0"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holding unexplained money or possessions</w:t>
      </w:r>
    </w:p>
    <w:p w14:paraId="30133D95"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staying out unusually late without reason</w:t>
      </w:r>
    </w:p>
    <w:p w14:paraId="6D2E44AF"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sudden change in appearance - dressing in a particular style or ‘uniform’</w:t>
      </w:r>
    </w:p>
    <w:p w14:paraId="230DD953"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dropping out of positive activities</w:t>
      </w:r>
    </w:p>
    <w:p w14:paraId="6557006B"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new nickname</w:t>
      </w:r>
    </w:p>
    <w:p w14:paraId="55B7FCB6"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unexplained physical injuries</w:t>
      </w:r>
    </w:p>
    <w:p w14:paraId="0E66A4EB"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graffiti style tags on possessions, </w:t>
      </w:r>
      <w:proofErr w:type="gramStart"/>
      <w:r w:rsidRPr="004F1A8F">
        <w:rPr>
          <w:rFonts w:cs="Arial"/>
          <w:sz w:val="24"/>
          <w:szCs w:val="24"/>
        </w:rPr>
        <w:t>school books</w:t>
      </w:r>
      <w:proofErr w:type="gramEnd"/>
      <w:r w:rsidRPr="004F1A8F">
        <w:rPr>
          <w:rFonts w:cs="Arial"/>
          <w:sz w:val="24"/>
          <w:szCs w:val="24"/>
        </w:rPr>
        <w:t>, walls</w:t>
      </w:r>
    </w:p>
    <w:p w14:paraId="12D173D6"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constantly talking about another young person who seems to have a lot of influence over </w:t>
      </w:r>
      <w:proofErr w:type="gramStart"/>
      <w:r w:rsidRPr="004F1A8F">
        <w:rPr>
          <w:rFonts w:cs="Arial"/>
          <w:sz w:val="24"/>
          <w:szCs w:val="24"/>
        </w:rPr>
        <w:t>them</w:t>
      </w:r>
      <w:proofErr w:type="gramEnd"/>
    </w:p>
    <w:p w14:paraId="08558F85"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broken off with old friends and hanging around with a new </w:t>
      </w:r>
      <w:proofErr w:type="gramStart"/>
      <w:r w:rsidRPr="004F1A8F">
        <w:rPr>
          <w:rFonts w:cs="Arial"/>
          <w:sz w:val="24"/>
          <w:szCs w:val="24"/>
        </w:rPr>
        <w:t>group</w:t>
      </w:r>
      <w:proofErr w:type="gramEnd"/>
    </w:p>
    <w:p w14:paraId="556F8C53"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increased use of social networking sites</w:t>
      </w:r>
    </w:p>
    <w:p w14:paraId="33673008"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starting to adopt codes of group behaviour </w:t>
      </w:r>
      <w:proofErr w:type="gramStart"/>
      <w:r w:rsidRPr="004F1A8F">
        <w:rPr>
          <w:rFonts w:cs="Arial"/>
          <w:sz w:val="24"/>
          <w:szCs w:val="24"/>
        </w:rPr>
        <w:t>e.g.</w:t>
      </w:r>
      <w:proofErr w:type="gramEnd"/>
      <w:r w:rsidRPr="004F1A8F">
        <w:rPr>
          <w:rFonts w:cs="Arial"/>
          <w:sz w:val="24"/>
          <w:szCs w:val="24"/>
        </w:rPr>
        <w:t xml:space="preserve"> ways of talking and hand signs</w:t>
      </w:r>
    </w:p>
    <w:p w14:paraId="18AA819E"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expressing aggressive or intimidating views towards other groups of young people some of whom may have been friends in the </w:t>
      </w:r>
      <w:proofErr w:type="gramStart"/>
      <w:r w:rsidRPr="004F1A8F">
        <w:rPr>
          <w:rFonts w:cs="Arial"/>
          <w:sz w:val="24"/>
          <w:szCs w:val="24"/>
        </w:rPr>
        <w:t>past</w:t>
      </w:r>
      <w:proofErr w:type="gramEnd"/>
    </w:p>
    <w:p w14:paraId="603B54A7"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being scared when entering certain areas</w:t>
      </w:r>
    </w:p>
    <w:p w14:paraId="5F2B64BB"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being concerns by the presence of unknown youths in their </w:t>
      </w:r>
      <w:proofErr w:type="gramStart"/>
      <w:r w:rsidRPr="004F1A8F">
        <w:rPr>
          <w:rFonts w:cs="Arial"/>
          <w:sz w:val="24"/>
          <w:szCs w:val="24"/>
        </w:rPr>
        <w:t>neighbourhood</w:t>
      </w:r>
      <w:proofErr w:type="gramEnd"/>
    </w:p>
    <w:p w14:paraId="65C43B9C" w14:textId="77777777" w:rsidR="007909DD" w:rsidRDefault="007909DD" w:rsidP="00E276DC">
      <w:pPr>
        <w:pStyle w:val="NormalWeb"/>
        <w:shd w:val="clear" w:color="auto" w:fill="FFFFFF"/>
        <w:spacing w:before="0" w:beforeAutospacing="0" w:after="240" w:afterAutospacing="0" w:line="240" w:lineRule="auto"/>
        <w:rPr>
          <w:rFonts w:ascii="Arial" w:hAnsi="Arial" w:cs="Arial"/>
        </w:rPr>
      </w:pPr>
    </w:p>
    <w:p w14:paraId="1EC44083" w14:textId="34316389" w:rsidR="00E276DC" w:rsidRPr="00CB61E5" w:rsidRDefault="00E276DC" w:rsidP="00E276DC">
      <w:pPr>
        <w:pStyle w:val="NormalWeb"/>
        <w:shd w:val="clear" w:color="auto" w:fill="FFFFFF"/>
        <w:spacing w:before="0" w:beforeAutospacing="0" w:after="240" w:afterAutospacing="0" w:line="240" w:lineRule="auto"/>
        <w:rPr>
          <w:rFonts w:ascii="Arial" w:hAnsi="Arial" w:cs="Arial"/>
        </w:rPr>
      </w:pPr>
      <w:r w:rsidRPr="00CB61E5">
        <w:rPr>
          <w:rFonts w:ascii="Arial" w:hAnsi="Arial" w:cs="Arial"/>
        </w:rPr>
        <w:t xml:space="preserve">This is not an exhaustive list and should be used as a guide, amended as appropriate </w:t>
      </w:r>
      <w:proofErr w:type="gramStart"/>
      <w:r w:rsidRPr="00CB61E5">
        <w:rPr>
          <w:rFonts w:ascii="Arial" w:hAnsi="Arial" w:cs="Arial"/>
        </w:rPr>
        <w:t>in light of</w:t>
      </w:r>
      <w:proofErr w:type="gramEnd"/>
      <w:r w:rsidRPr="00CB61E5">
        <w:rPr>
          <w:rFonts w:ascii="Arial" w:hAnsi="Arial" w:cs="Arial"/>
        </w:rPr>
        <w:t xml:space="preserve"> local knowledge of the risk factors in a particular area.</w:t>
      </w:r>
    </w:p>
    <w:p w14:paraId="69EBAE9D" w14:textId="77777777" w:rsidR="00E276DC" w:rsidRPr="00CB61E5" w:rsidRDefault="00E276DC" w:rsidP="00E276DC">
      <w:pPr>
        <w:spacing w:after="240" w:line="240" w:lineRule="auto"/>
        <w:rPr>
          <w:rFonts w:cs="Arial"/>
          <w:szCs w:val="24"/>
        </w:rPr>
      </w:pPr>
    </w:p>
    <w:p w14:paraId="5C342AD5" w14:textId="77777777" w:rsidR="007909DD" w:rsidRDefault="007909DD">
      <w:pPr>
        <w:rPr>
          <w:rStyle w:val="Heading2Char"/>
          <w:rFonts w:cs="Arial"/>
          <w:b/>
          <w:szCs w:val="24"/>
        </w:rPr>
      </w:pPr>
      <w:bookmarkStart w:id="90" w:name="_Toc49500876"/>
      <w:r>
        <w:rPr>
          <w:rStyle w:val="Heading2Char"/>
          <w:rFonts w:cs="Arial"/>
          <w:b/>
          <w:szCs w:val="24"/>
        </w:rPr>
        <w:br w:type="page"/>
      </w:r>
    </w:p>
    <w:p w14:paraId="01E64214" w14:textId="1AD799CE" w:rsidR="00E276DC" w:rsidRPr="00CB61E5" w:rsidRDefault="00E276DC" w:rsidP="00E276DC">
      <w:pPr>
        <w:pStyle w:val="Heading2"/>
        <w:rPr>
          <w:rFonts w:cs="Arial"/>
          <w:szCs w:val="24"/>
        </w:rPr>
      </w:pPr>
      <w:bookmarkStart w:id="91" w:name="_Toc144208066"/>
      <w:r w:rsidRPr="00CB61E5">
        <w:rPr>
          <w:rStyle w:val="Heading2Char"/>
          <w:rFonts w:cs="Arial"/>
          <w:b/>
          <w:szCs w:val="24"/>
        </w:rPr>
        <w:lastRenderedPageBreak/>
        <w:t>Appendix 9 - Child Sexual Exploitation (CSE) and Child Criminal Exploitation (CCE</w:t>
      </w:r>
      <w:r w:rsidRPr="00CB61E5">
        <w:rPr>
          <w:rFonts w:cs="Arial"/>
          <w:szCs w:val="24"/>
        </w:rPr>
        <w:t>)</w:t>
      </w:r>
      <w:bookmarkEnd w:id="90"/>
      <w:bookmarkEnd w:id="91"/>
    </w:p>
    <w:p w14:paraId="7981B967" w14:textId="77777777" w:rsidR="00E276DC" w:rsidRPr="00CB61E5" w:rsidRDefault="00E276DC" w:rsidP="00E276DC">
      <w:pPr>
        <w:rPr>
          <w:rFonts w:cs="Arial"/>
          <w:szCs w:val="24"/>
        </w:rPr>
      </w:pPr>
      <w:r w:rsidRPr="00CB61E5">
        <w:rPr>
          <w:rFonts w:cs="Arial"/>
          <w:szCs w:val="24"/>
        </w:rPr>
        <w:t>The key indicators of child sexual exploitation include:</w:t>
      </w:r>
    </w:p>
    <w:p w14:paraId="00B290D9" w14:textId="77777777" w:rsidR="00E276DC" w:rsidRPr="00CB61E5" w:rsidRDefault="00E276DC" w:rsidP="00E276DC">
      <w:pPr>
        <w:rPr>
          <w:rFonts w:cs="Arial"/>
          <w:b/>
          <w:szCs w:val="24"/>
        </w:rPr>
      </w:pPr>
      <w:r w:rsidRPr="00CB61E5">
        <w:rPr>
          <w:rFonts w:cs="Arial"/>
          <w:b/>
          <w:szCs w:val="24"/>
        </w:rPr>
        <w:t>Health</w:t>
      </w:r>
    </w:p>
    <w:p w14:paraId="5D6B7294"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physical symptoms (bruising suggestive of either physical or sexual assault)</w:t>
      </w:r>
    </w:p>
    <w:p w14:paraId="7E1775E0"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chronic fatigue</w:t>
      </w:r>
    </w:p>
    <w:p w14:paraId="6511FD12"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recurring or multiple sexually transmitted infections</w:t>
      </w:r>
    </w:p>
    <w:p w14:paraId="7E268E8D"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pregnancy and/or seeking an </w:t>
      </w:r>
      <w:proofErr w:type="gramStart"/>
      <w:r w:rsidRPr="004F1A8F">
        <w:rPr>
          <w:rFonts w:cs="Arial"/>
          <w:sz w:val="24"/>
          <w:szCs w:val="24"/>
        </w:rPr>
        <w:t>abortion</w:t>
      </w:r>
      <w:proofErr w:type="gramEnd"/>
    </w:p>
    <w:p w14:paraId="2837B075"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evidence of drug, </w:t>
      </w:r>
      <w:proofErr w:type="gramStart"/>
      <w:r w:rsidRPr="004F1A8F">
        <w:rPr>
          <w:rFonts w:cs="Arial"/>
          <w:sz w:val="24"/>
          <w:szCs w:val="24"/>
        </w:rPr>
        <w:t>alcohol</w:t>
      </w:r>
      <w:proofErr w:type="gramEnd"/>
      <w:r w:rsidRPr="004F1A8F">
        <w:rPr>
          <w:rFonts w:cs="Arial"/>
          <w:sz w:val="24"/>
          <w:szCs w:val="24"/>
        </w:rPr>
        <w:t xml:space="preserve"> or other substance misuse</w:t>
      </w:r>
    </w:p>
    <w:p w14:paraId="7B794E71"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sexually risky behaviour</w:t>
      </w:r>
    </w:p>
    <w:p w14:paraId="4A7700A2" w14:textId="77777777" w:rsidR="007909DD" w:rsidRDefault="007909DD" w:rsidP="00E276DC">
      <w:pPr>
        <w:rPr>
          <w:rFonts w:cs="Arial"/>
          <w:b/>
          <w:szCs w:val="24"/>
        </w:rPr>
      </w:pPr>
    </w:p>
    <w:p w14:paraId="77C3525D" w14:textId="4A6CC965" w:rsidR="00E276DC" w:rsidRPr="00CB61E5" w:rsidRDefault="00E276DC" w:rsidP="00E276DC">
      <w:pPr>
        <w:rPr>
          <w:rFonts w:cs="Arial"/>
          <w:b/>
          <w:szCs w:val="24"/>
        </w:rPr>
      </w:pPr>
      <w:r w:rsidRPr="00CB61E5">
        <w:rPr>
          <w:rFonts w:cs="Arial"/>
          <w:b/>
          <w:szCs w:val="24"/>
        </w:rPr>
        <w:t>Education</w:t>
      </w:r>
    </w:p>
    <w:p w14:paraId="1B3BA9CE" w14:textId="5BBB92FC"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truancy/disengagement with education or considerable change in performance at school</w:t>
      </w:r>
    </w:p>
    <w:p w14:paraId="4602C535" w14:textId="77777777" w:rsidR="007909DD" w:rsidRPr="00CB61E5" w:rsidRDefault="007909DD" w:rsidP="007909DD">
      <w:pPr>
        <w:pStyle w:val="BodyText"/>
        <w:ind w:left="720"/>
      </w:pPr>
    </w:p>
    <w:p w14:paraId="5AEE0C97" w14:textId="77777777" w:rsidR="00E276DC" w:rsidRPr="00CB61E5" w:rsidRDefault="00E276DC" w:rsidP="00E276DC">
      <w:pPr>
        <w:rPr>
          <w:rFonts w:cs="Arial"/>
          <w:b/>
          <w:szCs w:val="24"/>
        </w:rPr>
      </w:pPr>
      <w:r w:rsidRPr="00CB61E5">
        <w:rPr>
          <w:rFonts w:cs="Arial"/>
          <w:b/>
          <w:szCs w:val="24"/>
        </w:rPr>
        <w:t>Emotional and behavioural Issues</w:t>
      </w:r>
    </w:p>
    <w:p w14:paraId="7965E501"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volatile behaviour exhibiting extreme array of mood swings or use of abusive </w:t>
      </w:r>
      <w:proofErr w:type="gramStart"/>
      <w:r w:rsidRPr="004F1A8F">
        <w:rPr>
          <w:rFonts w:cs="Arial"/>
          <w:sz w:val="24"/>
          <w:szCs w:val="24"/>
        </w:rPr>
        <w:t>language</w:t>
      </w:r>
      <w:proofErr w:type="gramEnd"/>
    </w:p>
    <w:p w14:paraId="550F43A2"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involvement in petty crime such as shoplifting, </w:t>
      </w:r>
      <w:proofErr w:type="gramStart"/>
      <w:r w:rsidRPr="004F1A8F">
        <w:rPr>
          <w:rFonts w:cs="Arial"/>
          <w:sz w:val="24"/>
          <w:szCs w:val="24"/>
        </w:rPr>
        <w:t>stealing</w:t>
      </w:r>
      <w:proofErr w:type="gramEnd"/>
    </w:p>
    <w:p w14:paraId="45A289D3"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secretive behaviour</w:t>
      </w:r>
    </w:p>
    <w:p w14:paraId="078E33AE"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entering or leaving vehicles driven by unknown adults</w:t>
      </w:r>
    </w:p>
    <w:p w14:paraId="75614D62" w14:textId="4F9D0D65"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reports of being seen in places known to be used for sexual exploitation, including public toilets known for cottaging or adult venues (pubs and clubs)</w:t>
      </w:r>
    </w:p>
    <w:p w14:paraId="5717B395" w14:textId="77777777" w:rsidR="007909DD" w:rsidRPr="007909DD" w:rsidRDefault="007909DD" w:rsidP="007909DD">
      <w:pPr>
        <w:pStyle w:val="BodyText"/>
        <w:ind w:left="720"/>
        <w:rPr>
          <w:rFonts w:eastAsia="Times New Roman"/>
        </w:rPr>
      </w:pPr>
    </w:p>
    <w:p w14:paraId="30E2AB21" w14:textId="77777777" w:rsidR="00E276DC" w:rsidRPr="00CB61E5" w:rsidRDefault="00E276DC" w:rsidP="00E276DC">
      <w:pPr>
        <w:rPr>
          <w:rFonts w:cs="Arial"/>
          <w:b/>
          <w:szCs w:val="24"/>
        </w:rPr>
      </w:pPr>
      <w:r w:rsidRPr="00CB61E5">
        <w:rPr>
          <w:rFonts w:cs="Arial"/>
          <w:b/>
          <w:szCs w:val="24"/>
        </w:rPr>
        <w:t>Identity</w:t>
      </w:r>
    </w:p>
    <w:p w14:paraId="02CBD4A7" w14:textId="031BBEDC"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low self-image, low self-esteem, self-harming behaviour, </w:t>
      </w:r>
      <w:proofErr w:type="gramStart"/>
      <w:r w:rsidRPr="004F1A8F">
        <w:rPr>
          <w:rFonts w:cs="Arial"/>
          <w:sz w:val="24"/>
          <w:szCs w:val="24"/>
        </w:rPr>
        <w:t>e.g.</w:t>
      </w:r>
      <w:proofErr w:type="gramEnd"/>
      <w:r w:rsidRPr="004F1A8F">
        <w:rPr>
          <w:rFonts w:cs="Arial"/>
          <w:sz w:val="24"/>
          <w:szCs w:val="24"/>
        </w:rPr>
        <w:t xml:space="preserve"> cutting, overdosing, eating disorder, promiscuity</w:t>
      </w:r>
    </w:p>
    <w:p w14:paraId="5A75A7A8" w14:textId="77777777" w:rsidR="007909DD" w:rsidRPr="007909DD" w:rsidRDefault="007909DD" w:rsidP="004F1A8F">
      <w:pPr>
        <w:pStyle w:val="BodyText"/>
        <w:ind w:left="720"/>
        <w:rPr>
          <w:rFonts w:eastAsia="Times New Roman"/>
        </w:rPr>
      </w:pPr>
    </w:p>
    <w:p w14:paraId="60A9BEF7" w14:textId="77777777" w:rsidR="00E276DC" w:rsidRPr="00CB61E5" w:rsidRDefault="00E276DC" w:rsidP="00E276DC">
      <w:pPr>
        <w:rPr>
          <w:rFonts w:cs="Arial"/>
          <w:b/>
          <w:szCs w:val="24"/>
        </w:rPr>
      </w:pPr>
      <w:r w:rsidRPr="00CB61E5">
        <w:rPr>
          <w:rFonts w:cs="Arial"/>
          <w:b/>
          <w:szCs w:val="24"/>
        </w:rPr>
        <w:t>Relationships</w:t>
      </w:r>
    </w:p>
    <w:p w14:paraId="6B1001B1"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hostility in relationships with staff, family members as appropriate and significant others</w:t>
      </w:r>
    </w:p>
    <w:p w14:paraId="601DCCB9"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physical aggression</w:t>
      </w:r>
    </w:p>
    <w:p w14:paraId="7243C4EC"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placement breakdown</w:t>
      </w:r>
    </w:p>
    <w:p w14:paraId="2CE68B45"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reports from reliable sources (</w:t>
      </w:r>
      <w:proofErr w:type="gramStart"/>
      <w:r w:rsidRPr="004F1A8F">
        <w:rPr>
          <w:rFonts w:cs="Arial"/>
          <w:sz w:val="24"/>
          <w:szCs w:val="24"/>
        </w:rPr>
        <w:t>e.g.</w:t>
      </w:r>
      <w:proofErr w:type="gramEnd"/>
      <w:r w:rsidRPr="004F1A8F">
        <w:rPr>
          <w:rFonts w:cs="Arial"/>
          <w:sz w:val="24"/>
          <w:szCs w:val="24"/>
        </w:rPr>
        <w:t xml:space="preserve"> family, friends or other professionals) suggesting the likelihood of involvement in sexual exploitation</w:t>
      </w:r>
    </w:p>
    <w:p w14:paraId="2379A185"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detachment from age-appropriate activities</w:t>
      </w:r>
    </w:p>
    <w:p w14:paraId="0C3641CA"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lastRenderedPageBreak/>
        <w:t xml:space="preserve">associating with other young people who are known to be sexually </w:t>
      </w:r>
      <w:proofErr w:type="gramStart"/>
      <w:r w:rsidRPr="004F1A8F">
        <w:rPr>
          <w:rFonts w:cs="Arial"/>
          <w:sz w:val="24"/>
          <w:szCs w:val="24"/>
        </w:rPr>
        <w:t>exploited</w:t>
      </w:r>
      <w:proofErr w:type="gramEnd"/>
    </w:p>
    <w:p w14:paraId="18868707"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known to be sexually </w:t>
      </w:r>
      <w:proofErr w:type="gramStart"/>
      <w:r w:rsidRPr="004F1A8F">
        <w:rPr>
          <w:rFonts w:cs="Arial"/>
          <w:sz w:val="24"/>
          <w:szCs w:val="24"/>
        </w:rPr>
        <w:t>active</w:t>
      </w:r>
      <w:proofErr w:type="gramEnd"/>
    </w:p>
    <w:p w14:paraId="7BF6C432"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sexual relationship with a significantly older person, or younger person who is suspected of being </w:t>
      </w:r>
      <w:proofErr w:type="gramStart"/>
      <w:r w:rsidRPr="004F1A8F">
        <w:rPr>
          <w:rFonts w:cs="Arial"/>
          <w:sz w:val="24"/>
          <w:szCs w:val="24"/>
        </w:rPr>
        <w:t>abusive</w:t>
      </w:r>
      <w:proofErr w:type="gramEnd"/>
    </w:p>
    <w:p w14:paraId="44D1BC42"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unexplained relationships with older adults</w:t>
      </w:r>
    </w:p>
    <w:p w14:paraId="3D3000D3"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possible inappropriate use of the Internet and forming relationships, particularly with adults, via the </w:t>
      </w:r>
      <w:proofErr w:type="gramStart"/>
      <w:r w:rsidRPr="004F1A8F">
        <w:rPr>
          <w:rFonts w:cs="Arial"/>
          <w:sz w:val="24"/>
          <w:szCs w:val="24"/>
        </w:rPr>
        <w:t>Internet</w:t>
      </w:r>
      <w:proofErr w:type="gramEnd"/>
    </w:p>
    <w:p w14:paraId="759C781D"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phone calls, text messages or letters from unknown adults</w:t>
      </w:r>
    </w:p>
    <w:p w14:paraId="0EB8EC18"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adults or older youths loitering outside the </w:t>
      </w:r>
      <w:proofErr w:type="gramStart"/>
      <w:r w:rsidRPr="004F1A8F">
        <w:rPr>
          <w:rFonts w:cs="Arial"/>
          <w:sz w:val="24"/>
          <w:szCs w:val="24"/>
        </w:rPr>
        <w:t>home</w:t>
      </w:r>
      <w:proofErr w:type="gramEnd"/>
    </w:p>
    <w:p w14:paraId="67461C6C"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persistently missing, staying out overnight or returning late with no plausible </w:t>
      </w:r>
      <w:proofErr w:type="gramStart"/>
      <w:r w:rsidRPr="004F1A8F">
        <w:rPr>
          <w:rFonts w:cs="Arial"/>
          <w:sz w:val="24"/>
          <w:szCs w:val="24"/>
        </w:rPr>
        <w:t>explanation</w:t>
      </w:r>
      <w:proofErr w:type="gramEnd"/>
    </w:p>
    <w:p w14:paraId="07BD54EC"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returning after having been missing, looking well cared for in spite of having no known home </w:t>
      </w:r>
      <w:proofErr w:type="gramStart"/>
      <w:r w:rsidRPr="004F1A8F">
        <w:rPr>
          <w:rFonts w:cs="Arial"/>
          <w:sz w:val="24"/>
          <w:szCs w:val="24"/>
        </w:rPr>
        <w:t>base</w:t>
      </w:r>
      <w:proofErr w:type="gramEnd"/>
    </w:p>
    <w:p w14:paraId="056F949D"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missing for long periods, with no known home base</w:t>
      </w:r>
    </w:p>
    <w:p w14:paraId="24A50B53"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going missing and being found in areas where they have no known </w:t>
      </w:r>
      <w:proofErr w:type="gramStart"/>
      <w:r w:rsidRPr="004F1A8F">
        <w:rPr>
          <w:rFonts w:cs="Arial"/>
          <w:sz w:val="24"/>
          <w:szCs w:val="24"/>
        </w:rPr>
        <w:t>links</w:t>
      </w:r>
      <w:proofErr w:type="gramEnd"/>
    </w:p>
    <w:p w14:paraId="6AB04325" w14:textId="77777777" w:rsidR="00E276DC" w:rsidRPr="00CB61E5" w:rsidRDefault="00E276DC" w:rsidP="00E276DC">
      <w:pPr>
        <w:pStyle w:val="NormalWeb"/>
        <w:shd w:val="clear" w:color="auto" w:fill="FFFFFF"/>
        <w:spacing w:before="0" w:beforeAutospacing="0" w:after="240" w:afterAutospacing="0" w:line="240" w:lineRule="auto"/>
        <w:rPr>
          <w:rFonts w:ascii="Arial" w:hAnsi="Arial" w:cs="Arial"/>
        </w:rPr>
      </w:pPr>
      <w:r w:rsidRPr="00CB61E5">
        <w:rPr>
          <w:rFonts w:ascii="Arial" w:hAnsi="Arial" w:cs="Arial"/>
        </w:rPr>
        <w:t xml:space="preserve">Please note: Whilst the focus is often on older men as perpetrators, younger men and women may also be </w:t>
      </w:r>
      <w:proofErr w:type="gramStart"/>
      <w:r w:rsidRPr="00CB61E5">
        <w:rPr>
          <w:rFonts w:ascii="Arial" w:hAnsi="Arial" w:cs="Arial"/>
        </w:rPr>
        <w:t>involved</w:t>
      </w:r>
      <w:proofErr w:type="gramEnd"/>
      <w:r w:rsidRPr="00CB61E5">
        <w:rPr>
          <w:rFonts w:ascii="Arial" w:hAnsi="Arial" w:cs="Arial"/>
        </w:rPr>
        <w:t xml:space="preserve"> and staff should be aware of this possibility.</w:t>
      </w:r>
    </w:p>
    <w:p w14:paraId="070CD409" w14:textId="77777777" w:rsidR="00E276DC" w:rsidRPr="00CB61E5" w:rsidRDefault="00E276DC" w:rsidP="00E276DC">
      <w:pPr>
        <w:rPr>
          <w:rFonts w:cs="Arial"/>
          <w:b/>
          <w:szCs w:val="24"/>
        </w:rPr>
      </w:pPr>
      <w:r w:rsidRPr="00CB61E5">
        <w:rPr>
          <w:rFonts w:cs="Arial"/>
          <w:b/>
          <w:szCs w:val="24"/>
        </w:rPr>
        <w:t>Social presentation</w:t>
      </w:r>
    </w:p>
    <w:p w14:paraId="122F1ED6"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change in </w:t>
      </w:r>
      <w:proofErr w:type="gramStart"/>
      <w:r w:rsidRPr="004F1A8F">
        <w:rPr>
          <w:rFonts w:cs="Arial"/>
          <w:sz w:val="24"/>
          <w:szCs w:val="24"/>
        </w:rPr>
        <w:t>appearance</w:t>
      </w:r>
      <w:proofErr w:type="gramEnd"/>
    </w:p>
    <w:p w14:paraId="34BEA8BF" w14:textId="7DA7AD83"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going out dressed in clothing unusual for them (inappropriate for age, borrowing clothing from older young people)</w:t>
      </w:r>
    </w:p>
    <w:p w14:paraId="24B86357" w14:textId="77777777" w:rsidR="007909DD" w:rsidRPr="007909DD" w:rsidRDefault="007909DD" w:rsidP="007909DD">
      <w:pPr>
        <w:pStyle w:val="BodyText"/>
        <w:ind w:left="720"/>
        <w:rPr>
          <w:rFonts w:eastAsia="Times New Roman"/>
        </w:rPr>
      </w:pPr>
    </w:p>
    <w:p w14:paraId="115C7949" w14:textId="77777777" w:rsidR="00E276DC" w:rsidRPr="00CB61E5" w:rsidRDefault="00E276DC" w:rsidP="00E276DC">
      <w:pPr>
        <w:rPr>
          <w:rFonts w:cs="Arial"/>
          <w:b/>
          <w:szCs w:val="24"/>
        </w:rPr>
      </w:pPr>
      <w:r w:rsidRPr="00CB61E5">
        <w:rPr>
          <w:rFonts w:cs="Arial"/>
          <w:b/>
          <w:szCs w:val="24"/>
        </w:rPr>
        <w:t>Family and environmental factors</w:t>
      </w:r>
    </w:p>
    <w:p w14:paraId="23A5AD74"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history of physical, sexual, and/or emotional abuse; neglect; domestic violence; parental difficulties</w:t>
      </w:r>
    </w:p>
    <w:p w14:paraId="25FBFD01" w14:textId="77777777" w:rsidR="00E276DC" w:rsidRPr="00CB61E5" w:rsidRDefault="00E276DC" w:rsidP="00E276DC">
      <w:pPr>
        <w:rPr>
          <w:rFonts w:cs="Arial"/>
          <w:b/>
          <w:szCs w:val="24"/>
        </w:rPr>
      </w:pPr>
      <w:r w:rsidRPr="00CB61E5">
        <w:rPr>
          <w:rFonts w:cs="Arial"/>
          <w:b/>
          <w:szCs w:val="24"/>
        </w:rPr>
        <w:t>Housing</w:t>
      </w:r>
    </w:p>
    <w:p w14:paraId="4F25DC3D"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pattern of previous street homelessness</w:t>
      </w:r>
    </w:p>
    <w:p w14:paraId="7A7EF7EF" w14:textId="72F6FC40"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having keys to premises other than those known about</w:t>
      </w:r>
    </w:p>
    <w:p w14:paraId="08380D34" w14:textId="77777777" w:rsidR="007909DD" w:rsidRPr="007909DD" w:rsidRDefault="007909DD" w:rsidP="007909DD">
      <w:pPr>
        <w:pStyle w:val="BodyText"/>
        <w:ind w:left="720"/>
        <w:rPr>
          <w:rFonts w:eastAsia="Times New Roman"/>
        </w:rPr>
      </w:pPr>
    </w:p>
    <w:p w14:paraId="73FA7B9D" w14:textId="77777777" w:rsidR="00E276DC" w:rsidRPr="00CB61E5" w:rsidRDefault="00E276DC" w:rsidP="00E276DC">
      <w:pPr>
        <w:rPr>
          <w:rFonts w:cs="Arial"/>
          <w:b/>
          <w:szCs w:val="24"/>
        </w:rPr>
      </w:pPr>
      <w:r w:rsidRPr="00CB61E5">
        <w:rPr>
          <w:rFonts w:cs="Arial"/>
          <w:b/>
          <w:szCs w:val="24"/>
        </w:rPr>
        <w:t>Income</w:t>
      </w:r>
    </w:p>
    <w:p w14:paraId="6B653689"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possession of large amounts of money with no plausible explanation</w:t>
      </w:r>
    </w:p>
    <w:p w14:paraId="24EA1364" w14:textId="77777777"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 xml:space="preserve">acquisition of expensive clothes, mobile </w:t>
      </w:r>
      <w:proofErr w:type="gramStart"/>
      <w:r w:rsidRPr="004F1A8F">
        <w:rPr>
          <w:rFonts w:cs="Arial"/>
          <w:sz w:val="24"/>
          <w:szCs w:val="24"/>
        </w:rPr>
        <w:t>phones</w:t>
      </w:r>
      <w:proofErr w:type="gramEnd"/>
      <w:r w:rsidRPr="004F1A8F">
        <w:rPr>
          <w:rFonts w:cs="Arial"/>
          <w:sz w:val="24"/>
          <w:szCs w:val="24"/>
        </w:rPr>
        <w:t xml:space="preserve"> or other possessions without plausible explanation</w:t>
      </w:r>
    </w:p>
    <w:p w14:paraId="42F6B347" w14:textId="692B1F30" w:rsidR="00E276DC" w:rsidRPr="004F1A8F" w:rsidRDefault="00E276DC" w:rsidP="002C4062">
      <w:pPr>
        <w:pStyle w:val="BodyText3"/>
        <w:numPr>
          <w:ilvl w:val="0"/>
          <w:numId w:val="1"/>
        </w:numPr>
        <w:spacing w:after="240" w:line="240" w:lineRule="auto"/>
        <w:ind w:left="643"/>
        <w:rPr>
          <w:rFonts w:cs="Arial"/>
          <w:sz w:val="24"/>
          <w:szCs w:val="24"/>
        </w:rPr>
      </w:pPr>
      <w:r w:rsidRPr="004F1A8F">
        <w:rPr>
          <w:rFonts w:cs="Arial"/>
          <w:sz w:val="24"/>
          <w:szCs w:val="24"/>
        </w:rPr>
        <w:t>accounts of social activities with no plausible explanation of the source of necessary funding</w:t>
      </w:r>
    </w:p>
    <w:p w14:paraId="365852D9" w14:textId="77777777" w:rsidR="007909DD" w:rsidRPr="007909DD" w:rsidRDefault="007909DD" w:rsidP="004F1A8F">
      <w:pPr>
        <w:pStyle w:val="BodyText3"/>
        <w:spacing w:after="240" w:line="240" w:lineRule="auto"/>
        <w:ind w:left="283"/>
        <w:rPr>
          <w:rFonts w:eastAsia="Times New Roman"/>
        </w:rPr>
      </w:pPr>
    </w:p>
    <w:p w14:paraId="0D487D5E" w14:textId="77777777" w:rsidR="00E276DC" w:rsidRPr="00CB61E5" w:rsidRDefault="00E276DC" w:rsidP="00E276DC">
      <w:pPr>
        <w:pStyle w:val="NormalWeb"/>
        <w:shd w:val="clear" w:color="auto" w:fill="FFFFFF"/>
        <w:spacing w:before="0" w:beforeAutospacing="0" w:after="240" w:afterAutospacing="0" w:line="240" w:lineRule="auto"/>
        <w:rPr>
          <w:rFonts w:ascii="Arial" w:hAnsi="Arial" w:cs="Arial"/>
        </w:rPr>
      </w:pPr>
      <w:r w:rsidRPr="00CB61E5">
        <w:rPr>
          <w:rFonts w:ascii="Arial" w:hAnsi="Arial" w:cs="Arial"/>
        </w:rPr>
        <w:lastRenderedPageBreak/>
        <w:t>This list is not exhaustive.</w:t>
      </w:r>
    </w:p>
    <w:p w14:paraId="30FE3912" w14:textId="77777777" w:rsidR="00E276DC" w:rsidRPr="00CB61E5" w:rsidRDefault="00E276DC" w:rsidP="00E276DC">
      <w:pPr>
        <w:spacing w:after="240" w:line="240" w:lineRule="auto"/>
        <w:rPr>
          <w:rFonts w:cs="Arial"/>
          <w:szCs w:val="24"/>
        </w:rPr>
      </w:pPr>
      <w:r w:rsidRPr="00CB61E5">
        <w:rPr>
          <w:rFonts w:cs="Arial"/>
          <w:szCs w:val="24"/>
        </w:rPr>
        <w:t>Early years practitioners should be aware that many children and young people who are sexually exploited do not see themselves as victims.</w:t>
      </w:r>
    </w:p>
    <w:p w14:paraId="2479A0F0" w14:textId="77777777" w:rsidR="007909DD" w:rsidRDefault="007909DD">
      <w:pPr>
        <w:rPr>
          <w:rFonts w:eastAsiaTheme="majorEastAsia" w:cs="Arial"/>
          <w:color w:val="5F2167"/>
          <w:sz w:val="28"/>
          <w:szCs w:val="24"/>
        </w:rPr>
      </w:pPr>
      <w:bookmarkStart w:id="92" w:name="_Toc49500877"/>
      <w:r>
        <w:rPr>
          <w:rFonts w:cs="Arial"/>
          <w:szCs w:val="24"/>
        </w:rPr>
        <w:br w:type="page"/>
      </w:r>
    </w:p>
    <w:p w14:paraId="69D1FF18" w14:textId="39058986" w:rsidR="00E276DC" w:rsidRPr="00CB61E5" w:rsidRDefault="00E276DC" w:rsidP="00E276DC">
      <w:pPr>
        <w:pStyle w:val="Heading2"/>
        <w:rPr>
          <w:rFonts w:cs="Arial"/>
          <w:szCs w:val="24"/>
        </w:rPr>
      </w:pPr>
      <w:bookmarkStart w:id="93" w:name="_Toc144208067"/>
      <w:r w:rsidRPr="00CB61E5">
        <w:rPr>
          <w:rFonts w:cs="Arial"/>
          <w:szCs w:val="24"/>
        </w:rPr>
        <w:lastRenderedPageBreak/>
        <w:t xml:space="preserve">Appendix 10 - Information Sharing advice for practitioners providing safeguarding services to children, young people, </w:t>
      </w:r>
      <w:proofErr w:type="gramStart"/>
      <w:r w:rsidRPr="00CB61E5">
        <w:rPr>
          <w:rFonts w:cs="Arial"/>
          <w:szCs w:val="24"/>
        </w:rPr>
        <w:t>parents</w:t>
      </w:r>
      <w:proofErr w:type="gramEnd"/>
      <w:r w:rsidRPr="00CB61E5">
        <w:rPr>
          <w:rFonts w:cs="Arial"/>
          <w:szCs w:val="24"/>
        </w:rPr>
        <w:t xml:space="preserve"> and carers (July 2018)</w:t>
      </w:r>
      <w:bookmarkEnd w:id="92"/>
      <w:bookmarkEnd w:id="93"/>
    </w:p>
    <w:p w14:paraId="38342A2A" w14:textId="22E136DB" w:rsidR="00E276DC" w:rsidRDefault="00000000" w:rsidP="007909DD">
      <w:pPr>
        <w:pStyle w:val="BodyText"/>
      </w:pPr>
      <w:hyperlink r:id="rId58" w:history="1">
        <w:r w:rsidR="00E276DC" w:rsidRPr="00CB61E5">
          <w:rPr>
            <w:rStyle w:val="Hyperlink"/>
          </w:rPr>
          <w:t>This HM Government advice</w:t>
        </w:r>
      </w:hyperlink>
      <w:r w:rsidR="00E276DC" w:rsidRPr="00CB61E5">
        <w:t xml:space="preserve"> is non-</w:t>
      </w:r>
      <w:proofErr w:type="gramStart"/>
      <w:r w:rsidR="00E276DC" w:rsidRPr="00CB61E5">
        <w:t>statutory, and</w:t>
      </w:r>
      <w:proofErr w:type="gramEnd"/>
      <w:r w:rsidR="00E276DC" w:rsidRPr="00CB61E5">
        <w:t xml:space="preserve"> has been produced to support practitioners in the decisions they take to share information, which reduces risk of harm to children and young people and promotes their well-being.</w:t>
      </w:r>
    </w:p>
    <w:p w14:paraId="35023BFD" w14:textId="77777777" w:rsidR="007909DD" w:rsidRPr="00CB61E5" w:rsidRDefault="007909DD" w:rsidP="007909DD">
      <w:pPr>
        <w:pStyle w:val="BodyText"/>
      </w:pPr>
    </w:p>
    <w:p w14:paraId="44425D0E" w14:textId="7F2029F8" w:rsidR="00E276DC" w:rsidRDefault="00E276DC" w:rsidP="007909DD">
      <w:pPr>
        <w:pStyle w:val="BodyText"/>
      </w:pPr>
      <w:r w:rsidRPr="00CB61E5">
        <w:t>This guidance does not deal with arrangements for bulk or pre-agreed sharing of personal information between IT systems or organisations other than to explain their role in effective information governance.</w:t>
      </w:r>
    </w:p>
    <w:p w14:paraId="0FF7131F" w14:textId="77777777" w:rsidR="007909DD" w:rsidRPr="00CB61E5" w:rsidRDefault="007909DD" w:rsidP="007909DD">
      <w:pPr>
        <w:pStyle w:val="BodyText"/>
      </w:pPr>
    </w:p>
    <w:p w14:paraId="40F8CD15" w14:textId="77777777" w:rsidR="00E276DC" w:rsidRPr="00CB61E5" w:rsidRDefault="00E276DC" w:rsidP="007909DD">
      <w:pPr>
        <w:pStyle w:val="BodyText"/>
      </w:pPr>
      <w:r w:rsidRPr="00CB61E5">
        <w:t xml:space="preserve">This guidance has been updated to reflect the General Data Protection Regulation (GDPR) and Data Protection Act 2018, and it supersedes the HM Government </w:t>
      </w:r>
      <w:r w:rsidRPr="00CB61E5">
        <w:rPr>
          <w:i/>
        </w:rPr>
        <w:t xml:space="preserve">Information sharing guidance for practitioners and managers </w:t>
      </w:r>
      <w:r w:rsidRPr="00CB61E5">
        <w:t>published in March 2015.</w:t>
      </w:r>
    </w:p>
    <w:p w14:paraId="792F13BB" w14:textId="352F6CAB" w:rsidR="00E276DC" w:rsidRPr="00CB61E5" w:rsidRDefault="00E276DC">
      <w:r w:rsidRPr="00CB61E5">
        <w:br w:type="page"/>
      </w:r>
    </w:p>
    <w:p w14:paraId="04532551" w14:textId="77777777" w:rsidR="00E276DC" w:rsidRPr="00CB61E5" w:rsidRDefault="00E276DC" w:rsidP="00E276DC">
      <w:pPr>
        <w:sectPr w:rsidR="00E276DC" w:rsidRPr="00CB61E5" w:rsidSect="00F862EE">
          <w:footerReference w:type="default" r:id="rId59"/>
          <w:footerReference w:type="first" r:id="rId60"/>
          <w:pgSz w:w="11906" w:h="16838"/>
          <w:pgMar w:top="720" w:right="720" w:bottom="720" w:left="720" w:header="708" w:footer="340" w:gutter="0"/>
          <w:pgNumType w:start="1"/>
          <w:cols w:space="708"/>
          <w:docGrid w:linePitch="360"/>
        </w:sectPr>
      </w:pPr>
    </w:p>
    <w:p w14:paraId="70869365" w14:textId="77777777" w:rsidR="00E276DC" w:rsidRPr="00CB61E5" w:rsidRDefault="00E276DC" w:rsidP="00E276DC">
      <w:pPr>
        <w:pStyle w:val="Heading2"/>
        <w:rPr>
          <w:rFonts w:cs="Arial"/>
          <w:b/>
          <w:sz w:val="22"/>
          <w:szCs w:val="22"/>
        </w:rPr>
      </w:pPr>
      <w:bookmarkStart w:id="94" w:name="_Toc49500878"/>
      <w:bookmarkStart w:id="95" w:name="_Toc144208068"/>
      <w:r w:rsidRPr="00CB61E5">
        <w:rPr>
          <w:rStyle w:val="Heading2Char"/>
          <w:b/>
        </w:rPr>
        <w:lastRenderedPageBreak/>
        <w:t>Appendix11 - What to do</w:t>
      </w:r>
      <w:r w:rsidRPr="00CB61E5">
        <w:t xml:space="preserve"> if you are concerned about a </w:t>
      </w:r>
      <w:proofErr w:type="gramStart"/>
      <w:r w:rsidRPr="00CB61E5">
        <w:t>child</w:t>
      </w:r>
      <w:bookmarkEnd w:id="94"/>
      <w:bookmarkEnd w:id="95"/>
      <w:proofErr w:type="gramEnd"/>
      <w:r w:rsidRPr="00CB61E5">
        <w:t xml:space="preserve"> </w:t>
      </w:r>
    </w:p>
    <w:bookmarkStart w:id="96" w:name="_Toc144208069"/>
    <w:p w14:paraId="2D455C10" w14:textId="77777777" w:rsidR="00E276DC" w:rsidRPr="00CB61E5" w:rsidRDefault="00E276DC" w:rsidP="00E276DC">
      <w:pPr>
        <w:pStyle w:val="Heading2"/>
      </w:pPr>
      <w:r w:rsidRPr="00CB61E5">
        <w:rPr>
          <w:rStyle w:val="Heading2Char"/>
          <w:noProof/>
          <w:lang w:eastAsia="en-GB"/>
        </w:rPr>
        <mc:AlternateContent>
          <mc:Choice Requires="wpg">
            <w:drawing>
              <wp:anchor distT="0" distB="0" distL="114300" distR="114300" simplePos="0" relativeHeight="251658752" behindDoc="0" locked="0" layoutInCell="1" allowOverlap="1" wp14:anchorId="7FAA2A48" wp14:editId="0DA3B5D4">
                <wp:simplePos x="0" y="0"/>
                <wp:positionH relativeFrom="margin">
                  <wp:posOffset>328680</wp:posOffset>
                </wp:positionH>
                <wp:positionV relativeFrom="paragraph">
                  <wp:posOffset>290717</wp:posOffset>
                </wp:positionV>
                <wp:extent cx="8272300" cy="5397503"/>
                <wp:effectExtent l="0" t="0" r="14605" b="12700"/>
                <wp:wrapNone/>
                <wp:docPr id="4" name="Group 4" title="Flowchart: What to do if you are concerned about a child"/>
                <wp:cNvGraphicFramePr/>
                <a:graphic xmlns:a="http://schemas.openxmlformats.org/drawingml/2006/main">
                  <a:graphicData uri="http://schemas.microsoft.com/office/word/2010/wordprocessingGroup">
                    <wpg:wgp>
                      <wpg:cNvGrpSpPr/>
                      <wpg:grpSpPr>
                        <a:xfrm>
                          <a:off x="0" y="0"/>
                          <a:ext cx="8272300" cy="5397503"/>
                          <a:chOff x="212009" y="8467"/>
                          <a:chExt cx="8766218" cy="5142279"/>
                        </a:xfrm>
                      </wpg:grpSpPr>
                      <wps:wsp>
                        <wps:cNvPr id="25" name="Flowchart: Alternate Process 25"/>
                        <wps:cNvSpPr/>
                        <wps:spPr>
                          <a:xfrm>
                            <a:off x="6484765" y="4416538"/>
                            <a:ext cx="2493462" cy="734208"/>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95D605" w14:textId="77777777" w:rsidR="00DB0A28" w:rsidRPr="00A14033" w:rsidRDefault="00DB0A28" w:rsidP="00E276DC">
                              <w:pPr>
                                <w:rPr>
                                  <w:color w:val="000000" w:themeColor="text1"/>
                                </w:rPr>
                              </w:pPr>
                              <w:r>
                                <w:rPr>
                                  <w:color w:val="000000" w:themeColor="text1"/>
                                </w:rPr>
                                <w:t xml:space="preserve"> Further support -Family Partnership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Group 2"/>
                        <wpg:cNvGrpSpPr/>
                        <wpg:grpSpPr>
                          <a:xfrm>
                            <a:off x="212009" y="8467"/>
                            <a:ext cx="7940264" cy="4963520"/>
                            <a:chOff x="212009" y="8467"/>
                            <a:chExt cx="7940264" cy="4963520"/>
                          </a:xfrm>
                        </wpg:grpSpPr>
                        <wps:wsp>
                          <wps:cNvPr id="3" name="Flowchart: Alternate Process 1"/>
                          <wps:cNvSpPr/>
                          <wps:spPr>
                            <a:xfrm>
                              <a:off x="2751598" y="8467"/>
                              <a:ext cx="2886710" cy="558800"/>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86C42E" w14:textId="77777777" w:rsidR="00DB0A28" w:rsidRPr="0030605F" w:rsidRDefault="00DB0A28" w:rsidP="00E276DC">
                                <w:pPr>
                                  <w:jc w:val="center"/>
                                </w:pPr>
                                <w:r w:rsidRPr="0030605F">
                                  <w:rPr>
                                    <w:color w:val="000000" w:themeColor="text1"/>
                                  </w:rPr>
                                  <w:t xml:space="preserve">A concern becomes apparent about a child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owchart: Alternate Process 3"/>
                          <wps:cNvSpPr/>
                          <wps:spPr>
                            <a:xfrm>
                              <a:off x="2726267" y="812800"/>
                              <a:ext cx="2895600" cy="668655"/>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3CD176" w14:textId="77777777" w:rsidR="00DB0A28" w:rsidRPr="0030605F" w:rsidRDefault="00DB0A28" w:rsidP="00E276DC">
                                <w:pPr>
                                  <w:jc w:val="center"/>
                                  <w:rPr>
                                    <w:color w:val="000000" w:themeColor="text1"/>
                                  </w:rPr>
                                </w:pPr>
                                <w:r w:rsidRPr="0030605F">
                                  <w:rPr>
                                    <w:color w:val="000000" w:themeColor="text1"/>
                                  </w:rPr>
                                  <w:t>Record the concern whether this be electronically or on 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lowchart: Alternate Process 6"/>
                          <wps:cNvSpPr/>
                          <wps:spPr>
                            <a:xfrm>
                              <a:off x="2726267" y="1718733"/>
                              <a:ext cx="2895600" cy="735709"/>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21501C" w14:textId="77777777" w:rsidR="00DB0A28" w:rsidRDefault="00DB0A28" w:rsidP="00E276DC">
                                <w:pPr>
                                  <w:jc w:val="center"/>
                                </w:pPr>
                                <w:r>
                                  <w:rPr>
                                    <w:color w:val="000000" w:themeColor="text1"/>
                                  </w:rPr>
                                  <w:t xml:space="preserve">Refer to effective support </w:t>
                                </w:r>
                                <w:r w:rsidRPr="0030605F">
                                  <w:rPr>
                                    <w:color w:val="000000" w:themeColor="text1"/>
                                  </w:rPr>
                                  <w:t>documentation – where does the co</w:t>
                                </w:r>
                                <w:r>
                                  <w:rPr>
                                    <w:color w:val="000000" w:themeColor="text1"/>
                                  </w:rPr>
                                  <w:t>ncern sit?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lowchart: Alternate Process 8"/>
                          <wps:cNvSpPr/>
                          <wps:spPr>
                            <a:xfrm>
                              <a:off x="2726267" y="3496733"/>
                              <a:ext cx="2903855" cy="702310"/>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15F5D" w14:textId="77777777" w:rsidR="00DB0A28" w:rsidRPr="00A14033" w:rsidRDefault="00DB0A28" w:rsidP="00E276DC">
                                <w:pPr>
                                  <w:jc w:val="center"/>
                                  <w:rPr>
                                    <w:color w:val="000000" w:themeColor="text1"/>
                                  </w:rPr>
                                </w:pPr>
                                <w:r>
                                  <w:rPr>
                                    <w:color w:val="000000" w:themeColor="text1"/>
                                  </w:rPr>
                                  <w:t>Does the concern meet level 4 – significant harm?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Alternate Process 10"/>
                          <wps:cNvSpPr/>
                          <wps:spPr>
                            <a:xfrm>
                              <a:off x="220476" y="3579252"/>
                              <a:ext cx="1667510" cy="533400"/>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D3E94B" w14:textId="77777777" w:rsidR="00DB0A28" w:rsidRPr="00A14033" w:rsidRDefault="00DB0A28" w:rsidP="00E276DC">
                                <w:pPr>
                                  <w:jc w:val="center"/>
                                  <w:rPr>
                                    <w:color w:val="000000" w:themeColor="text1"/>
                                  </w:rPr>
                                </w:pPr>
                                <w:r>
                                  <w:rPr>
                                    <w:color w:val="000000" w:themeColor="text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lowchart: Alternate Process 16"/>
                          <wps:cNvSpPr/>
                          <wps:spPr>
                            <a:xfrm>
                              <a:off x="2726198" y="2556718"/>
                              <a:ext cx="2912110" cy="749275"/>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8A9635" w14:textId="77777777" w:rsidR="00DB0A28" w:rsidRPr="0030605F" w:rsidRDefault="00DB0A28" w:rsidP="00E276DC">
                                <w:pPr>
                                  <w:jc w:val="center"/>
                                  <w:rPr>
                                    <w:color w:val="000000" w:themeColor="text1"/>
                                  </w:rPr>
                                </w:pPr>
                                <w:r>
                                  <w:rPr>
                                    <w:color w:val="000000" w:themeColor="text1"/>
                                  </w:rPr>
                                  <w:t>Do parents/carers need to be spoken to? Could this put the child at further risk of harm?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flipH="1">
                              <a:off x="1887992" y="3848597"/>
                              <a:ext cx="838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a:off x="5638308" y="3818467"/>
                              <a:ext cx="846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Flowchart: Alternate Process 23"/>
                          <wps:cNvSpPr/>
                          <wps:spPr>
                            <a:xfrm>
                              <a:off x="6484763" y="3572933"/>
                              <a:ext cx="1667510" cy="533400"/>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6B45C" w14:textId="77777777" w:rsidR="00DB0A28" w:rsidRPr="00A14033" w:rsidRDefault="00DB0A28" w:rsidP="00E276DC">
                                <w:pPr>
                                  <w:jc w:val="center"/>
                                  <w:rPr>
                                    <w:color w:val="000000" w:themeColor="text1"/>
                                  </w:rPr>
                                </w:pPr>
                                <w:r>
                                  <w:rPr>
                                    <w:color w:val="000000" w:themeColor="text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lowchart: Alternate Process 24"/>
                          <wps:cNvSpPr/>
                          <wps:spPr>
                            <a:xfrm>
                              <a:off x="212009" y="4438587"/>
                              <a:ext cx="1667510" cy="533400"/>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D3E398" w14:textId="77777777" w:rsidR="00DB0A28" w:rsidRPr="00A14033" w:rsidRDefault="00DB0A28" w:rsidP="00E276DC">
                                <w:pPr>
                                  <w:jc w:val="center"/>
                                  <w:rPr>
                                    <w:color w:val="000000" w:themeColor="text1"/>
                                  </w:rPr>
                                </w:pPr>
                                <w:r>
                                  <w:rPr>
                                    <w:color w:val="000000" w:themeColor="text1"/>
                                  </w:rPr>
                                  <w:t>Referral into the MASH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wps:spPr>
                            <a:xfrm>
                              <a:off x="4182533" y="567267"/>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4174067" y="1481667"/>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a:stCxn id="6" idx="2"/>
                          </wps:cNvCnPr>
                          <wps:spPr>
                            <a:xfrm>
                              <a:off x="4174067" y="2454442"/>
                              <a:ext cx="0" cy="1024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4191000" y="3268133"/>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a:stCxn id="23" idx="2"/>
                          </wps:cNvCnPr>
                          <wps:spPr>
                            <a:xfrm flipH="1">
                              <a:off x="7318184" y="4106331"/>
                              <a:ext cx="167"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3" name="Straight Arrow Connector 193"/>
                          <wps:cNvCnPr/>
                          <wps:spPr>
                            <a:xfrm>
                              <a:off x="1058968" y="4121116"/>
                              <a:ext cx="0" cy="30479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FAA2A48" id="Group 4" o:spid="_x0000_s1026" alt="Title: Flowchart: What to do if you are concerned about a child" style="position:absolute;margin-left:25.9pt;margin-top:22.9pt;width:651.35pt;height:425pt;z-index:251658752;mso-position-horizontal-relative:margin;mso-width-relative:margin;mso-height-relative:margin" coordorigin="2120,84" coordsize="87662,5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5" o:spid="_x0000_s1027" type="#_x0000_t176" style="position:absolute;left:64847;top:44165;width:24935;height:7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" fillcolor="white [3212]" strokecolor="black [3213]" strokeweight="1pt">
                  <v:textbox>
                    <w:txbxContent>
                      <w:p w14:paraId="2895D605" w14:textId="77777777" w:rsidR="00DB0A28" w:rsidRPr="00A14033" w:rsidRDefault="00DB0A28" w:rsidP="00E276DC">
                        <w:pPr>
                          <w:rPr>
                            <w:color w:val="000000" w:themeColor="text1"/>
                          </w:rPr>
                        </w:pPr>
                        <w:r>
                          <w:rPr>
                            <w:color w:val="000000" w:themeColor="text1"/>
                          </w:rPr>
                          <w:t xml:space="preserve"> Further support -Family Partnership Services</w:t>
                        </w:r>
                      </w:p>
                    </w:txbxContent>
                  </v:textbox>
                </v:shape>
                <v:group id="Group 2" o:spid="_x0000_s1028" style="position:absolute;left:2120;top:84;width:79402;height:49635" coordorigin="2120,84" coordsize="79402,4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lowchart: Alternate Process 1" o:spid="_x0000_s1029" type="#_x0000_t176" style="position:absolute;left:27515;top:84;width:28868;height: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" fillcolor="white [3212]" strokecolor="black [3213]" strokeweight="1pt">
                    <v:textbox>
                      <w:txbxContent>
                        <w:p w14:paraId="1986C42E" w14:textId="77777777" w:rsidR="00DB0A28" w:rsidRPr="0030605F" w:rsidRDefault="00DB0A28" w:rsidP="00E276DC">
                          <w:pPr>
                            <w:jc w:val="center"/>
                          </w:pPr>
                          <w:r w:rsidRPr="0030605F">
                            <w:rPr>
                              <w:color w:val="000000" w:themeColor="text1"/>
                            </w:rPr>
                            <w:t xml:space="preserve">A concern becomes apparent about a child </w:t>
                          </w:r>
                        </w:p>
                      </w:txbxContent>
                    </v:textbox>
                  </v:shape>
                  <v:shape id="Flowchart: Alternate Process 3" o:spid="_x0000_s1030" type="#_x0000_t176" style="position:absolute;left:27262;top:8128;width:28956;height:6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" fillcolor="white [3212]" strokecolor="black [3213]" strokeweight="1pt">
                    <v:textbox>
                      <w:txbxContent>
                        <w:p w14:paraId="233CD176" w14:textId="77777777" w:rsidR="00DB0A28" w:rsidRPr="0030605F" w:rsidRDefault="00DB0A28" w:rsidP="00E276DC">
                          <w:pPr>
                            <w:jc w:val="center"/>
                            <w:rPr>
                              <w:color w:val="000000" w:themeColor="text1"/>
                            </w:rPr>
                          </w:pPr>
                          <w:r w:rsidRPr="0030605F">
                            <w:rPr>
                              <w:color w:val="000000" w:themeColor="text1"/>
                            </w:rPr>
                            <w:t>Record the concern whether this be electronically or on paper</w:t>
                          </w:r>
                        </w:p>
                      </w:txbxContent>
                    </v:textbox>
                  </v:shape>
                  <v:shape id="Flowchart: Alternate Process 6" o:spid="_x0000_s1031" type="#_x0000_t176" style="position:absolute;left:27262;top:17187;width:28956;height:7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" fillcolor="white [3212]" strokecolor="black [3213]" strokeweight="1pt">
                    <v:textbox>
                      <w:txbxContent>
                        <w:p w14:paraId="7821501C" w14:textId="77777777" w:rsidR="00DB0A28" w:rsidRDefault="00DB0A28" w:rsidP="00E276DC">
                          <w:pPr>
                            <w:jc w:val="center"/>
                          </w:pPr>
                          <w:r>
                            <w:rPr>
                              <w:color w:val="000000" w:themeColor="text1"/>
                            </w:rPr>
                            <w:t xml:space="preserve">Refer to effective support </w:t>
                          </w:r>
                          <w:r w:rsidRPr="0030605F">
                            <w:rPr>
                              <w:color w:val="000000" w:themeColor="text1"/>
                            </w:rPr>
                            <w:t>documentation – where does the co</w:t>
                          </w:r>
                          <w:r>
                            <w:rPr>
                              <w:color w:val="000000" w:themeColor="text1"/>
                            </w:rPr>
                            <w:t>ncern sit?</w:t>
                          </w:r>
                        </w:p>
                      </w:txbxContent>
                    </v:textbox>
                  </v:shape>
                  <v:shape id="Flowchart: Alternate Process 8" o:spid="_x0000_s1032" type="#_x0000_t176" style="position:absolute;left:27262;top:34967;width:29039;height:7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" fillcolor="white [3212]" strokecolor="black [3213]" strokeweight="1pt">
                    <v:textbox>
                      <w:txbxContent>
                        <w:p w14:paraId="19515F5D" w14:textId="77777777" w:rsidR="00DB0A28" w:rsidRPr="00A14033" w:rsidRDefault="00DB0A28" w:rsidP="00E276DC">
                          <w:pPr>
                            <w:jc w:val="center"/>
                            <w:rPr>
                              <w:color w:val="000000" w:themeColor="text1"/>
                            </w:rPr>
                          </w:pPr>
                          <w:r>
                            <w:rPr>
                              <w:color w:val="000000" w:themeColor="text1"/>
                            </w:rPr>
                            <w:t>Does the concern meet level 4 – significant harm?</w:t>
                          </w:r>
                        </w:p>
                      </w:txbxContent>
                    </v:textbox>
                  </v:shape>
                  <v:shape id="Flowchart: Alternate Process 10" o:spid="_x0000_s1033" type="#_x0000_t176" style="position:absolute;left:2204;top:35792;width:1667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" fillcolor="white [3212]" strokecolor="black [3213]" strokeweight="1pt">
                    <v:textbox>
                      <w:txbxContent>
                        <w:p w14:paraId="3FD3E94B" w14:textId="77777777" w:rsidR="00DB0A28" w:rsidRPr="00A14033" w:rsidRDefault="00DB0A28" w:rsidP="00E276DC">
                          <w:pPr>
                            <w:jc w:val="center"/>
                            <w:rPr>
                              <w:color w:val="000000" w:themeColor="text1"/>
                            </w:rPr>
                          </w:pPr>
                          <w:r>
                            <w:rPr>
                              <w:color w:val="000000" w:themeColor="text1"/>
                            </w:rPr>
                            <w:t>Yes</w:t>
                          </w:r>
                        </w:p>
                      </w:txbxContent>
                    </v:textbox>
                  </v:shape>
                  <v:shape id="Flowchart: Alternate Process 16" o:spid="_x0000_s1034" type="#_x0000_t176" style="position:absolute;left:27261;top:25567;width:29122;height:7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" fillcolor="white [3212]" strokecolor="black [3213]" strokeweight="1pt">
                    <v:textbox>
                      <w:txbxContent>
                        <w:p w14:paraId="6C8A9635" w14:textId="77777777" w:rsidR="00DB0A28" w:rsidRPr="0030605F" w:rsidRDefault="00DB0A28" w:rsidP="00E276DC">
                          <w:pPr>
                            <w:jc w:val="center"/>
                            <w:rPr>
                              <w:color w:val="000000" w:themeColor="text1"/>
                            </w:rPr>
                          </w:pPr>
                          <w:r>
                            <w:rPr>
                              <w:color w:val="000000" w:themeColor="text1"/>
                            </w:rPr>
                            <w:t>Do parents/carers need to be spoken to? Could this put the child at further risk of harm?</w:t>
                          </w:r>
                        </w:p>
                      </w:txbxContent>
                    </v:textbox>
                  </v:shape>
                  <v:shapetype id="_x0000_t32" coordsize="21600,21600" o:spt="32" o:oned="t" path="m,l21600,21600e" filled="f">
                    <v:path arrowok="t" fillok="f" o:connecttype="none"/>
                    <o:lock v:ext="edit" shapetype="t"/>
                  </v:shapetype>
                  <v:shape id="Straight Arrow Connector 21" o:spid="_x0000_s1035" type="#_x0000_t32" style="position:absolute;left:18879;top:38485;width:8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" strokecolor="black [3200]" strokeweight=".5pt">
                    <v:stroke endarrow="block" joinstyle="miter"/>
                  </v:shape>
                  <v:shape id="Straight Arrow Connector 20" o:spid="_x0000_s1036" type="#_x0000_t32" style="position:absolute;left:56383;top:38184;width:84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" strokecolor="black [3200]" strokeweight=".5pt">
                    <v:stroke endarrow="block" joinstyle="miter"/>
                  </v:shape>
                  <v:shape id="Flowchart: Alternate Process 23" o:spid="_x0000_s1037" type="#_x0000_t176" style="position:absolute;left:64847;top:35729;width:1667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" fillcolor="white [3212]" strokecolor="black [3213]" strokeweight="1pt">
                    <v:textbox>
                      <w:txbxContent>
                        <w:p w14:paraId="7DA6B45C" w14:textId="77777777" w:rsidR="00DB0A28" w:rsidRPr="00A14033" w:rsidRDefault="00DB0A28" w:rsidP="00E276DC">
                          <w:pPr>
                            <w:jc w:val="center"/>
                            <w:rPr>
                              <w:color w:val="000000" w:themeColor="text1"/>
                            </w:rPr>
                          </w:pPr>
                          <w:r>
                            <w:rPr>
                              <w:color w:val="000000" w:themeColor="text1"/>
                            </w:rPr>
                            <w:t>No</w:t>
                          </w:r>
                        </w:p>
                      </w:txbxContent>
                    </v:textbox>
                  </v:shape>
                  <v:shape id="Flowchart: Alternate Process 24" o:spid="_x0000_s1038" type="#_x0000_t176" style="position:absolute;left:2120;top:44385;width:1667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" fillcolor="white [3212]" strokecolor="black [3213]" strokeweight="1pt">
                    <v:textbox>
                      <w:txbxContent>
                        <w:p w14:paraId="71D3E398" w14:textId="77777777" w:rsidR="00DB0A28" w:rsidRPr="00A14033" w:rsidRDefault="00DB0A28" w:rsidP="00E276DC">
                          <w:pPr>
                            <w:jc w:val="center"/>
                            <w:rPr>
                              <w:color w:val="000000" w:themeColor="text1"/>
                            </w:rPr>
                          </w:pPr>
                          <w:r>
                            <w:rPr>
                              <w:color w:val="000000" w:themeColor="text1"/>
                            </w:rPr>
                            <w:t>Referral into the MASH</w:t>
                          </w:r>
                        </w:p>
                      </w:txbxContent>
                    </v:textbox>
                  </v:shape>
                  <v:shape id="Straight Arrow Connector 27" o:spid="_x0000_s1039" type="#_x0000_t32" style="position:absolute;left:41825;top:567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" strokecolor="black [3213]" strokeweight=".5pt">
                    <v:stroke endarrow="block" joinstyle="miter"/>
                  </v:shape>
                  <v:shape id="Straight Arrow Connector 28" o:spid="_x0000_s1040" type="#_x0000_t32" style="position:absolute;left:41740;top:14816;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" strokecolor="black [3213]" strokeweight=".5pt">
                    <v:stroke endarrow="block" joinstyle="miter"/>
                  </v:shape>
                  <v:shape id="Straight Arrow Connector 29" o:spid="_x0000_s1041" type="#_x0000_t32" style="position:absolute;left:41740;top:24544;width:0;height:10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" strokecolor="black [3213]" strokeweight=".5pt">
                    <v:stroke endarrow="block" joinstyle="miter"/>
                  </v:shape>
                  <v:shape id="Straight Arrow Connector 30" o:spid="_x0000_s1042" type="#_x0000_t32" style="position:absolute;left:41910;top:32681;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" strokecolor="black [3213]" strokeweight=".5pt">
                    <v:stroke endarrow="block" joinstyle="miter"/>
                  </v:shape>
                  <v:shape id="Straight Arrow Connector 31" o:spid="_x0000_s1043" type="#_x0000_t32" style="position:absolute;left:73181;top:41063;width:2;height:3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" strokecolor="black [3213]" strokeweight=".5pt">
                    <v:stroke endarrow="block" joinstyle="miter"/>
                  </v:shape>
                  <v:shape id="Straight Arrow Connector 193" o:spid="_x0000_s1044" type="#_x0000_t32" style="position:absolute;left:10589;top:41211;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" strokecolor="black [3213]" strokeweight=".5pt">
                    <v:stroke endarrow="block" joinstyle="miter"/>
                  </v:shape>
                </v:group>
                <w10:wrap anchorx="margin"/>
              </v:group>
            </w:pict>
          </mc:Fallback>
        </mc:AlternateContent>
      </w:r>
      <w:r w:rsidRPr="00CB61E5">
        <w:br w:type="page"/>
      </w:r>
      <w:bookmarkStart w:id="97" w:name="_Toc49500879"/>
      <w:r w:rsidRPr="00CB61E5">
        <w:lastRenderedPageBreak/>
        <w:t xml:space="preserve">Appendix 12 - Prevent in practice risk assessment and action </w:t>
      </w:r>
      <w:proofErr w:type="gramStart"/>
      <w:r w:rsidRPr="00CB61E5">
        <w:t>plan</w:t>
      </w:r>
      <w:bookmarkEnd w:id="96"/>
      <w:bookmarkEnd w:id="97"/>
      <w:proofErr w:type="gramEnd"/>
      <w:r w:rsidRPr="00CB61E5">
        <w:t xml:space="preserve">  </w:t>
      </w:r>
    </w:p>
    <w:p w14:paraId="66FBFECE" w14:textId="77777777" w:rsidR="00E276DC" w:rsidRPr="00CB61E5" w:rsidRDefault="00E276DC"/>
    <w:tbl>
      <w:tblPr>
        <w:tblStyle w:val="TableGrid"/>
        <w:tblW w:w="0" w:type="auto"/>
        <w:tblLook w:val="04A0" w:firstRow="1" w:lastRow="0" w:firstColumn="1" w:lastColumn="0" w:noHBand="0" w:noVBand="1"/>
        <w:tblCaption w:val="Risk assessment and action plan: Prevent in Practice"/>
      </w:tblPr>
      <w:tblGrid>
        <w:gridCol w:w="4503"/>
        <w:gridCol w:w="850"/>
        <w:gridCol w:w="851"/>
        <w:gridCol w:w="2835"/>
        <w:gridCol w:w="2268"/>
        <w:gridCol w:w="2268"/>
        <w:gridCol w:w="1417"/>
      </w:tblGrid>
      <w:tr w:rsidR="00E276DC" w:rsidRPr="00CB61E5" w14:paraId="6582465E" w14:textId="77777777" w:rsidTr="00E276DC">
        <w:trPr>
          <w:tblHeader/>
        </w:trPr>
        <w:tc>
          <w:tcPr>
            <w:tcW w:w="4503" w:type="dxa"/>
            <w:shd w:val="clear" w:color="auto" w:fill="D9D9D9" w:themeFill="background1" w:themeFillShade="D9"/>
          </w:tcPr>
          <w:p w14:paraId="6DA69331" w14:textId="77777777" w:rsidR="00E276DC" w:rsidRPr="00CB61E5" w:rsidRDefault="00E276DC">
            <w:pPr>
              <w:rPr>
                <w:rFonts w:cs="Arial"/>
                <w:szCs w:val="24"/>
              </w:rPr>
            </w:pPr>
          </w:p>
        </w:tc>
        <w:tc>
          <w:tcPr>
            <w:tcW w:w="850" w:type="dxa"/>
            <w:shd w:val="clear" w:color="auto" w:fill="D9D9D9" w:themeFill="background1" w:themeFillShade="D9"/>
          </w:tcPr>
          <w:p w14:paraId="2A69C260" w14:textId="5B2C4FCD" w:rsidR="00E276DC" w:rsidRPr="00CB61E5" w:rsidRDefault="00E276DC" w:rsidP="00E276DC">
            <w:pPr>
              <w:jc w:val="center"/>
              <w:rPr>
                <w:rFonts w:cs="Arial"/>
                <w:b/>
                <w:szCs w:val="24"/>
              </w:rPr>
            </w:pPr>
            <w:r w:rsidRPr="00CB61E5">
              <w:rPr>
                <w:rFonts w:cs="Arial"/>
                <w:b/>
                <w:szCs w:val="24"/>
              </w:rPr>
              <w:t>Yes</w:t>
            </w:r>
          </w:p>
        </w:tc>
        <w:tc>
          <w:tcPr>
            <w:tcW w:w="851" w:type="dxa"/>
            <w:shd w:val="clear" w:color="auto" w:fill="D9D9D9" w:themeFill="background1" w:themeFillShade="D9"/>
          </w:tcPr>
          <w:p w14:paraId="3652B537" w14:textId="6FC01020" w:rsidR="00E276DC" w:rsidRPr="00CB61E5" w:rsidRDefault="00E276DC" w:rsidP="00E276DC">
            <w:pPr>
              <w:jc w:val="center"/>
              <w:rPr>
                <w:rFonts w:cs="Arial"/>
                <w:b/>
                <w:szCs w:val="24"/>
              </w:rPr>
            </w:pPr>
            <w:r w:rsidRPr="00CB61E5">
              <w:rPr>
                <w:rFonts w:cs="Arial"/>
                <w:b/>
                <w:szCs w:val="24"/>
              </w:rPr>
              <w:t>No</w:t>
            </w:r>
          </w:p>
        </w:tc>
        <w:tc>
          <w:tcPr>
            <w:tcW w:w="2835" w:type="dxa"/>
            <w:shd w:val="clear" w:color="auto" w:fill="D9D9D9" w:themeFill="background1" w:themeFillShade="D9"/>
          </w:tcPr>
          <w:p w14:paraId="1DFEDEBE" w14:textId="75965B58" w:rsidR="00E276DC" w:rsidRPr="00CB61E5" w:rsidRDefault="00E276DC" w:rsidP="00E276DC">
            <w:pPr>
              <w:jc w:val="center"/>
              <w:rPr>
                <w:rFonts w:cs="Arial"/>
                <w:b/>
                <w:szCs w:val="24"/>
              </w:rPr>
            </w:pPr>
            <w:r w:rsidRPr="00CB61E5">
              <w:rPr>
                <w:rFonts w:cs="Arial"/>
                <w:b/>
                <w:szCs w:val="24"/>
              </w:rPr>
              <w:t>Existing Controls</w:t>
            </w:r>
          </w:p>
        </w:tc>
        <w:tc>
          <w:tcPr>
            <w:tcW w:w="2268" w:type="dxa"/>
            <w:shd w:val="clear" w:color="auto" w:fill="D9D9D9" w:themeFill="background1" w:themeFillShade="D9"/>
          </w:tcPr>
          <w:p w14:paraId="55B3D7BE" w14:textId="0535E8E8" w:rsidR="00E276DC" w:rsidRPr="00CB61E5" w:rsidRDefault="00E276DC" w:rsidP="00E276DC">
            <w:pPr>
              <w:jc w:val="center"/>
              <w:rPr>
                <w:rFonts w:cs="Arial"/>
                <w:b/>
                <w:szCs w:val="24"/>
              </w:rPr>
            </w:pPr>
            <w:r w:rsidRPr="00CB61E5">
              <w:rPr>
                <w:rFonts w:cs="Arial"/>
                <w:b/>
                <w:szCs w:val="24"/>
              </w:rPr>
              <w:t>Further Action</w:t>
            </w:r>
          </w:p>
        </w:tc>
        <w:tc>
          <w:tcPr>
            <w:tcW w:w="2268" w:type="dxa"/>
            <w:shd w:val="clear" w:color="auto" w:fill="D9D9D9" w:themeFill="background1" w:themeFillShade="D9"/>
          </w:tcPr>
          <w:p w14:paraId="6F68811E" w14:textId="1010B6D9" w:rsidR="00E276DC" w:rsidRPr="00CB61E5" w:rsidRDefault="00E276DC" w:rsidP="00E276DC">
            <w:pPr>
              <w:jc w:val="center"/>
              <w:rPr>
                <w:rFonts w:cs="Arial"/>
                <w:b/>
                <w:szCs w:val="24"/>
              </w:rPr>
            </w:pPr>
            <w:r w:rsidRPr="00CB61E5">
              <w:rPr>
                <w:rFonts w:cs="Arial"/>
                <w:b/>
                <w:szCs w:val="24"/>
              </w:rPr>
              <w:t>Staff Responsible</w:t>
            </w:r>
          </w:p>
        </w:tc>
        <w:tc>
          <w:tcPr>
            <w:tcW w:w="1417" w:type="dxa"/>
            <w:shd w:val="clear" w:color="auto" w:fill="D9D9D9" w:themeFill="background1" w:themeFillShade="D9"/>
          </w:tcPr>
          <w:p w14:paraId="172E47B9" w14:textId="7EE0D53A" w:rsidR="00E276DC" w:rsidRPr="00CB61E5" w:rsidRDefault="00E276DC" w:rsidP="00E276DC">
            <w:pPr>
              <w:jc w:val="center"/>
              <w:rPr>
                <w:rFonts w:cs="Arial"/>
                <w:b/>
                <w:szCs w:val="24"/>
              </w:rPr>
            </w:pPr>
            <w:r w:rsidRPr="00CB61E5">
              <w:rPr>
                <w:rFonts w:cs="Arial"/>
                <w:b/>
                <w:szCs w:val="24"/>
              </w:rPr>
              <w:t>Due Date</w:t>
            </w:r>
          </w:p>
        </w:tc>
      </w:tr>
      <w:tr w:rsidR="00E276DC" w:rsidRPr="00CB61E5" w14:paraId="4595681D" w14:textId="77777777" w:rsidTr="00E276DC">
        <w:tc>
          <w:tcPr>
            <w:tcW w:w="4503" w:type="dxa"/>
          </w:tcPr>
          <w:p w14:paraId="11625637" w14:textId="4DF86E24" w:rsidR="00E276DC" w:rsidRPr="00CB61E5" w:rsidRDefault="00E276DC">
            <w:pPr>
              <w:rPr>
                <w:rFonts w:cs="Arial"/>
                <w:b/>
                <w:szCs w:val="24"/>
              </w:rPr>
            </w:pPr>
            <w:r w:rsidRPr="00CB61E5">
              <w:rPr>
                <w:rFonts w:cs="Arial"/>
                <w:b/>
                <w:szCs w:val="24"/>
              </w:rPr>
              <w:t>Does your Safeguarding Policy make explicit that the school sees protection from radicalisation and extremist narratives as a safeguarding issue?</w:t>
            </w:r>
          </w:p>
        </w:tc>
        <w:tc>
          <w:tcPr>
            <w:tcW w:w="850" w:type="dxa"/>
          </w:tcPr>
          <w:p w14:paraId="0492312F" w14:textId="77777777" w:rsidR="00E276DC" w:rsidRPr="00CB61E5" w:rsidRDefault="00E276DC">
            <w:pPr>
              <w:rPr>
                <w:rFonts w:cs="Arial"/>
                <w:b/>
                <w:szCs w:val="24"/>
              </w:rPr>
            </w:pPr>
          </w:p>
        </w:tc>
        <w:tc>
          <w:tcPr>
            <w:tcW w:w="851" w:type="dxa"/>
          </w:tcPr>
          <w:p w14:paraId="77758A33" w14:textId="77777777" w:rsidR="00E276DC" w:rsidRPr="00CB61E5" w:rsidRDefault="00E276DC">
            <w:pPr>
              <w:rPr>
                <w:rFonts w:cs="Arial"/>
                <w:b/>
                <w:szCs w:val="24"/>
              </w:rPr>
            </w:pPr>
          </w:p>
        </w:tc>
        <w:tc>
          <w:tcPr>
            <w:tcW w:w="2835" w:type="dxa"/>
          </w:tcPr>
          <w:p w14:paraId="7343B438" w14:textId="77777777" w:rsidR="00E276DC" w:rsidRPr="00CB61E5" w:rsidRDefault="00E276DC">
            <w:pPr>
              <w:rPr>
                <w:rFonts w:cs="Arial"/>
                <w:b/>
                <w:szCs w:val="24"/>
              </w:rPr>
            </w:pPr>
          </w:p>
        </w:tc>
        <w:tc>
          <w:tcPr>
            <w:tcW w:w="2268" w:type="dxa"/>
          </w:tcPr>
          <w:p w14:paraId="0765C58D" w14:textId="77777777" w:rsidR="00E276DC" w:rsidRPr="00CB61E5" w:rsidRDefault="00E276DC">
            <w:pPr>
              <w:rPr>
                <w:rFonts w:cs="Arial"/>
                <w:b/>
                <w:szCs w:val="24"/>
              </w:rPr>
            </w:pPr>
          </w:p>
        </w:tc>
        <w:tc>
          <w:tcPr>
            <w:tcW w:w="2268" w:type="dxa"/>
          </w:tcPr>
          <w:p w14:paraId="665879C7" w14:textId="77777777" w:rsidR="00E276DC" w:rsidRPr="00CB61E5" w:rsidRDefault="00E276DC">
            <w:pPr>
              <w:rPr>
                <w:rFonts w:cs="Arial"/>
                <w:b/>
                <w:szCs w:val="24"/>
              </w:rPr>
            </w:pPr>
          </w:p>
        </w:tc>
        <w:tc>
          <w:tcPr>
            <w:tcW w:w="1417" w:type="dxa"/>
          </w:tcPr>
          <w:p w14:paraId="6B44B30A" w14:textId="77777777" w:rsidR="00E276DC" w:rsidRPr="00CB61E5" w:rsidRDefault="00E276DC">
            <w:pPr>
              <w:rPr>
                <w:rFonts w:cs="Arial"/>
                <w:b/>
                <w:szCs w:val="24"/>
              </w:rPr>
            </w:pPr>
          </w:p>
        </w:tc>
      </w:tr>
      <w:tr w:rsidR="00B66645" w:rsidRPr="00CB61E5" w14:paraId="2DCEB8DD" w14:textId="77777777" w:rsidTr="00B66645">
        <w:trPr>
          <w:trHeight w:val="1075"/>
        </w:trPr>
        <w:tc>
          <w:tcPr>
            <w:tcW w:w="4503" w:type="dxa"/>
            <w:tcBorders>
              <w:bottom w:val="nil"/>
            </w:tcBorders>
          </w:tcPr>
          <w:p w14:paraId="17D099E5" w14:textId="5817449B" w:rsidR="00B66645" w:rsidRPr="00CB61E5" w:rsidRDefault="00B66645" w:rsidP="00B66645">
            <w:pPr>
              <w:rPr>
                <w:rFonts w:cs="Arial"/>
                <w:b/>
                <w:szCs w:val="24"/>
              </w:rPr>
            </w:pPr>
            <w:r w:rsidRPr="00CB61E5">
              <w:rPr>
                <w:rFonts w:cs="Arial"/>
                <w:b/>
                <w:szCs w:val="24"/>
              </w:rPr>
              <w:t>Are the lead contact for Prevent responsibilities clearly identified in the policy?</w:t>
            </w:r>
          </w:p>
        </w:tc>
        <w:tc>
          <w:tcPr>
            <w:tcW w:w="850" w:type="dxa"/>
          </w:tcPr>
          <w:p w14:paraId="38AC9925" w14:textId="77777777" w:rsidR="00B66645" w:rsidRPr="00CB61E5" w:rsidRDefault="00B66645">
            <w:pPr>
              <w:rPr>
                <w:rFonts w:cs="Arial"/>
                <w:b/>
                <w:szCs w:val="24"/>
              </w:rPr>
            </w:pPr>
          </w:p>
        </w:tc>
        <w:tc>
          <w:tcPr>
            <w:tcW w:w="851" w:type="dxa"/>
          </w:tcPr>
          <w:p w14:paraId="507BE7B3" w14:textId="77777777" w:rsidR="00B66645" w:rsidRPr="00CB61E5" w:rsidRDefault="00B66645">
            <w:pPr>
              <w:rPr>
                <w:rFonts w:cs="Arial"/>
                <w:b/>
                <w:szCs w:val="24"/>
              </w:rPr>
            </w:pPr>
          </w:p>
        </w:tc>
        <w:tc>
          <w:tcPr>
            <w:tcW w:w="2835" w:type="dxa"/>
          </w:tcPr>
          <w:p w14:paraId="3C748DE7" w14:textId="77777777" w:rsidR="00B66645" w:rsidRPr="00CB61E5" w:rsidRDefault="00B66645">
            <w:pPr>
              <w:rPr>
                <w:rFonts w:cs="Arial"/>
                <w:b/>
                <w:szCs w:val="24"/>
              </w:rPr>
            </w:pPr>
          </w:p>
        </w:tc>
        <w:tc>
          <w:tcPr>
            <w:tcW w:w="2268" w:type="dxa"/>
          </w:tcPr>
          <w:p w14:paraId="5E74A285" w14:textId="77777777" w:rsidR="00B66645" w:rsidRPr="00CB61E5" w:rsidRDefault="00B66645">
            <w:pPr>
              <w:rPr>
                <w:rFonts w:cs="Arial"/>
                <w:b/>
                <w:szCs w:val="24"/>
              </w:rPr>
            </w:pPr>
          </w:p>
        </w:tc>
        <w:tc>
          <w:tcPr>
            <w:tcW w:w="2268" w:type="dxa"/>
          </w:tcPr>
          <w:p w14:paraId="3B8BACB9" w14:textId="77777777" w:rsidR="00B66645" w:rsidRPr="00CB61E5" w:rsidRDefault="00B66645">
            <w:pPr>
              <w:rPr>
                <w:rFonts w:cs="Arial"/>
                <w:b/>
                <w:szCs w:val="24"/>
              </w:rPr>
            </w:pPr>
          </w:p>
        </w:tc>
        <w:tc>
          <w:tcPr>
            <w:tcW w:w="1417" w:type="dxa"/>
          </w:tcPr>
          <w:p w14:paraId="786DF7F7" w14:textId="77777777" w:rsidR="00B66645" w:rsidRPr="00CB61E5" w:rsidRDefault="00B66645">
            <w:pPr>
              <w:rPr>
                <w:rFonts w:cs="Arial"/>
                <w:b/>
                <w:szCs w:val="24"/>
              </w:rPr>
            </w:pPr>
          </w:p>
        </w:tc>
      </w:tr>
      <w:tr w:rsidR="00B66645" w:rsidRPr="00CB61E5" w14:paraId="3B3D3D29" w14:textId="77777777" w:rsidTr="00B66645">
        <w:trPr>
          <w:trHeight w:val="920"/>
        </w:trPr>
        <w:tc>
          <w:tcPr>
            <w:tcW w:w="4503" w:type="dxa"/>
            <w:tcBorders>
              <w:top w:val="nil"/>
              <w:bottom w:val="nil"/>
            </w:tcBorders>
          </w:tcPr>
          <w:p w14:paraId="3CE09A6F" w14:textId="77777777" w:rsidR="00B66645" w:rsidRPr="00CB61E5" w:rsidRDefault="00B66645" w:rsidP="00B66645">
            <w:pPr>
              <w:rPr>
                <w:rFonts w:cs="Arial"/>
                <w:szCs w:val="24"/>
              </w:rPr>
            </w:pPr>
            <w:r w:rsidRPr="00CB61E5">
              <w:rPr>
                <w:rFonts w:cs="Arial"/>
                <w:szCs w:val="24"/>
              </w:rPr>
              <w:t xml:space="preserve">Designated Safeguarding Lead / Prevent Single Point of Contact (SPOC) </w:t>
            </w:r>
          </w:p>
          <w:p w14:paraId="64AF7678" w14:textId="77777777" w:rsidR="00B66645" w:rsidRPr="00CB61E5" w:rsidRDefault="00B66645" w:rsidP="00054B13">
            <w:pPr>
              <w:rPr>
                <w:rFonts w:cs="Arial"/>
                <w:szCs w:val="24"/>
              </w:rPr>
            </w:pPr>
          </w:p>
        </w:tc>
        <w:tc>
          <w:tcPr>
            <w:tcW w:w="850" w:type="dxa"/>
          </w:tcPr>
          <w:p w14:paraId="3A60B2FC" w14:textId="77777777" w:rsidR="00B66645" w:rsidRPr="00CB61E5" w:rsidRDefault="00B66645">
            <w:pPr>
              <w:rPr>
                <w:rFonts w:cs="Arial"/>
                <w:b/>
                <w:szCs w:val="24"/>
              </w:rPr>
            </w:pPr>
          </w:p>
        </w:tc>
        <w:tc>
          <w:tcPr>
            <w:tcW w:w="851" w:type="dxa"/>
          </w:tcPr>
          <w:p w14:paraId="2ABF3BC6" w14:textId="77777777" w:rsidR="00B66645" w:rsidRPr="00CB61E5" w:rsidRDefault="00B66645">
            <w:pPr>
              <w:rPr>
                <w:rFonts w:cs="Arial"/>
                <w:b/>
                <w:szCs w:val="24"/>
              </w:rPr>
            </w:pPr>
          </w:p>
        </w:tc>
        <w:tc>
          <w:tcPr>
            <w:tcW w:w="2835" w:type="dxa"/>
          </w:tcPr>
          <w:p w14:paraId="0564E6B0" w14:textId="77777777" w:rsidR="00B66645" w:rsidRPr="00CB61E5" w:rsidRDefault="00B66645">
            <w:pPr>
              <w:rPr>
                <w:rFonts w:cs="Arial"/>
                <w:b/>
                <w:szCs w:val="24"/>
              </w:rPr>
            </w:pPr>
          </w:p>
        </w:tc>
        <w:tc>
          <w:tcPr>
            <w:tcW w:w="2268" w:type="dxa"/>
          </w:tcPr>
          <w:p w14:paraId="0AF2938E" w14:textId="77777777" w:rsidR="00B66645" w:rsidRPr="00CB61E5" w:rsidRDefault="00B66645">
            <w:pPr>
              <w:rPr>
                <w:rFonts w:cs="Arial"/>
                <w:b/>
                <w:szCs w:val="24"/>
              </w:rPr>
            </w:pPr>
          </w:p>
        </w:tc>
        <w:tc>
          <w:tcPr>
            <w:tcW w:w="2268" w:type="dxa"/>
          </w:tcPr>
          <w:p w14:paraId="1713691C" w14:textId="77777777" w:rsidR="00B66645" w:rsidRPr="00CB61E5" w:rsidRDefault="00B66645">
            <w:pPr>
              <w:rPr>
                <w:rFonts w:cs="Arial"/>
                <w:b/>
                <w:szCs w:val="24"/>
              </w:rPr>
            </w:pPr>
          </w:p>
        </w:tc>
        <w:tc>
          <w:tcPr>
            <w:tcW w:w="1417" w:type="dxa"/>
          </w:tcPr>
          <w:p w14:paraId="5EB40553" w14:textId="77777777" w:rsidR="00B66645" w:rsidRPr="00CB61E5" w:rsidRDefault="00B66645">
            <w:pPr>
              <w:rPr>
                <w:rFonts w:cs="Arial"/>
                <w:b/>
                <w:szCs w:val="24"/>
              </w:rPr>
            </w:pPr>
          </w:p>
        </w:tc>
      </w:tr>
      <w:tr w:rsidR="00B66645" w:rsidRPr="00CB61E5" w14:paraId="7015F842" w14:textId="77777777" w:rsidTr="00B66645">
        <w:trPr>
          <w:trHeight w:val="920"/>
        </w:trPr>
        <w:tc>
          <w:tcPr>
            <w:tcW w:w="4503" w:type="dxa"/>
            <w:tcBorders>
              <w:top w:val="nil"/>
            </w:tcBorders>
          </w:tcPr>
          <w:p w14:paraId="5C5FA404" w14:textId="77777777" w:rsidR="00B66645" w:rsidRPr="00CB61E5" w:rsidRDefault="00B66645" w:rsidP="00B66645">
            <w:pPr>
              <w:rPr>
                <w:rFonts w:cs="Arial"/>
                <w:szCs w:val="24"/>
              </w:rPr>
            </w:pPr>
            <w:r w:rsidRPr="00CB61E5">
              <w:rPr>
                <w:rFonts w:cs="Arial"/>
                <w:szCs w:val="24"/>
              </w:rPr>
              <w:t>Governor Safeguarding Lead</w:t>
            </w:r>
          </w:p>
          <w:p w14:paraId="6FE8ADA1" w14:textId="77777777" w:rsidR="00B66645" w:rsidRPr="00CB61E5" w:rsidRDefault="00B66645" w:rsidP="00054B13">
            <w:pPr>
              <w:rPr>
                <w:rFonts w:cs="Arial"/>
                <w:szCs w:val="24"/>
              </w:rPr>
            </w:pPr>
          </w:p>
        </w:tc>
        <w:tc>
          <w:tcPr>
            <w:tcW w:w="850" w:type="dxa"/>
          </w:tcPr>
          <w:p w14:paraId="4C59F725" w14:textId="77777777" w:rsidR="00B66645" w:rsidRPr="00CB61E5" w:rsidRDefault="00B66645">
            <w:pPr>
              <w:rPr>
                <w:rFonts w:cs="Arial"/>
                <w:b/>
                <w:szCs w:val="24"/>
              </w:rPr>
            </w:pPr>
          </w:p>
        </w:tc>
        <w:tc>
          <w:tcPr>
            <w:tcW w:w="851" w:type="dxa"/>
          </w:tcPr>
          <w:p w14:paraId="326B1172" w14:textId="77777777" w:rsidR="00B66645" w:rsidRPr="00CB61E5" w:rsidRDefault="00B66645">
            <w:pPr>
              <w:rPr>
                <w:rFonts w:cs="Arial"/>
                <w:b/>
                <w:szCs w:val="24"/>
              </w:rPr>
            </w:pPr>
          </w:p>
        </w:tc>
        <w:tc>
          <w:tcPr>
            <w:tcW w:w="2835" w:type="dxa"/>
          </w:tcPr>
          <w:p w14:paraId="5089156F" w14:textId="77777777" w:rsidR="00B66645" w:rsidRPr="00CB61E5" w:rsidRDefault="00B66645">
            <w:pPr>
              <w:rPr>
                <w:rFonts w:cs="Arial"/>
                <w:b/>
                <w:szCs w:val="24"/>
              </w:rPr>
            </w:pPr>
          </w:p>
        </w:tc>
        <w:tc>
          <w:tcPr>
            <w:tcW w:w="2268" w:type="dxa"/>
          </w:tcPr>
          <w:p w14:paraId="3608270E" w14:textId="77777777" w:rsidR="00B66645" w:rsidRPr="00CB61E5" w:rsidRDefault="00B66645">
            <w:pPr>
              <w:rPr>
                <w:rFonts w:cs="Arial"/>
                <w:b/>
                <w:szCs w:val="24"/>
              </w:rPr>
            </w:pPr>
          </w:p>
        </w:tc>
        <w:tc>
          <w:tcPr>
            <w:tcW w:w="2268" w:type="dxa"/>
          </w:tcPr>
          <w:p w14:paraId="71CF14DB" w14:textId="77777777" w:rsidR="00B66645" w:rsidRPr="00CB61E5" w:rsidRDefault="00B66645">
            <w:pPr>
              <w:rPr>
                <w:rFonts w:cs="Arial"/>
                <w:b/>
                <w:szCs w:val="24"/>
              </w:rPr>
            </w:pPr>
          </w:p>
        </w:tc>
        <w:tc>
          <w:tcPr>
            <w:tcW w:w="1417" w:type="dxa"/>
          </w:tcPr>
          <w:p w14:paraId="30600E6B" w14:textId="77777777" w:rsidR="00B66645" w:rsidRPr="00CB61E5" w:rsidRDefault="00B66645">
            <w:pPr>
              <w:rPr>
                <w:rFonts w:cs="Arial"/>
                <w:b/>
                <w:szCs w:val="24"/>
              </w:rPr>
            </w:pPr>
          </w:p>
        </w:tc>
      </w:tr>
      <w:tr w:rsidR="0089249B" w:rsidRPr="00CB61E5" w14:paraId="0E7501C1" w14:textId="77777777" w:rsidTr="00E276DC">
        <w:trPr>
          <w:trHeight w:val="920"/>
        </w:trPr>
        <w:tc>
          <w:tcPr>
            <w:tcW w:w="4503" w:type="dxa"/>
          </w:tcPr>
          <w:p w14:paraId="7FB99C11" w14:textId="607D7A36" w:rsidR="0089249B" w:rsidRPr="00CB61E5" w:rsidRDefault="0089249B" w:rsidP="00054B13">
            <w:pPr>
              <w:rPr>
                <w:rFonts w:cs="Arial"/>
                <w:b/>
                <w:szCs w:val="24"/>
              </w:rPr>
            </w:pPr>
            <w:r w:rsidRPr="00CB61E5">
              <w:rPr>
                <w:rFonts w:cs="Arial"/>
                <w:szCs w:val="24"/>
              </w:rPr>
              <w:t>Does SG policy make explicit how Prevent concerns should be reported within school?</w:t>
            </w:r>
          </w:p>
        </w:tc>
        <w:tc>
          <w:tcPr>
            <w:tcW w:w="850" w:type="dxa"/>
          </w:tcPr>
          <w:p w14:paraId="0EA52B58" w14:textId="77777777" w:rsidR="0089249B" w:rsidRPr="00CB61E5" w:rsidRDefault="0089249B">
            <w:pPr>
              <w:rPr>
                <w:rFonts w:cs="Arial"/>
                <w:b/>
                <w:szCs w:val="24"/>
              </w:rPr>
            </w:pPr>
          </w:p>
        </w:tc>
        <w:tc>
          <w:tcPr>
            <w:tcW w:w="851" w:type="dxa"/>
          </w:tcPr>
          <w:p w14:paraId="717C897C" w14:textId="77777777" w:rsidR="0089249B" w:rsidRPr="00CB61E5" w:rsidRDefault="0089249B">
            <w:pPr>
              <w:rPr>
                <w:rFonts w:cs="Arial"/>
                <w:b/>
                <w:szCs w:val="24"/>
              </w:rPr>
            </w:pPr>
          </w:p>
        </w:tc>
        <w:tc>
          <w:tcPr>
            <w:tcW w:w="2835" w:type="dxa"/>
          </w:tcPr>
          <w:p w14:paraId="51B354EE" w14:textId="77777777" w:rsidR="0089249B" w:rsidRPr="00CB61E5" w:rsidRDefault="0089249B">
            <w:pPr>
              <w:rPr>
                <w:rFonts w:cs="Arial"/>
                <w:b/>
                <w:szCs w:val="24"/>
              </w:rPr>
            </w:pPr>
          </w:p>
        </w:tc>
        <w:tc>
          <w:tcPr>
            <w:tcW w:w="2268" w:type="dxa"/>
          </w:tcPr>
          <w:p w14:paraId="67CE041A" w14:textId="77777777" w:rsidR="0089249B" w:rsidRPr="00CB61E5" w:rsidRDefault="0089249B">
            <w:pPr>
              <w:rPr>
                <w:rFonts w:cs="Arial"/>
                <w:b/>
                <w:szCs w:val="24"/>
              </w:rPr>
            </w:pPr>
          </w:p>
        </w:tc>
        <w:tc>
          <w:tcPr>
            <w:tcW w:w="2268" w:type="dxa"/>
          </w:tcPr>
          <w:p w14:paraId="65804AE3" w14:textId="77777777" w:rsidR="0089249B" w:rsidRPr="00CB61E5" w:rsidRDefault="0089249B">
            <w:pPr>
              <w:rPr>
                <w:rFonts w:cs="Arial"/>
                <w:b/>
                <w:szCs w:val="24"/>
              </w:rPr>
            </w:pPr>
          </w:p>
        </w:tc>
        <w:tc>
          <w:tcPr>
            <w:tcW w:w="1417" w:type="dxa"/>
          </w:tcPr>
          <w:p w14:paraId="05C5C075" w14:textId="77777777" w:rsidR="0089249B" w:rsidRPr="00CB61E5" w:rsidRDefault="0089249B">
            <w:pPr>
              <w:rPr>
                <w:rFonts w:cs="Arial"/>
                <w:b/>
                <w:szCs w:val="24"/>
              </w:rPr>
            </w:pPr>
          </w:p>
        </w:tc>
      </w:tr>
      <w:tr w:rsidR="0089249B" w:rsidRPr="00CB61E5" w14:paraId="5137A130" w14:textId="77777777" w:rsidTr="00E276DC">
        <w:trPr>
          <w:trHeight w:val="920"/>
        </w:trPr>
        <w:tc>
          <w:tcPr>
            <w:tcW w:w="4503" w:type="dxa"/>
          </w:tcPr>
          <w:p w14:paraId="5FC8287A" w14:textId="5CEB2363" w:rsidR="0089249B" w:rsidRPr="00CB61E5" w:rsidRDefault="0089249B" w:rsidP="00054B13">
            <w:pPr>
              <w:rPr>
                <w:rFonts w:cs="Arial"/>
                <w:b/>
                <w:szCs w:val="24"/>
              </w:rPr>
            </w:pPr>
            <w:r w:rsidRPr="00CB61E5">
              <w:rPr>
                <w:rFonts w:cs="Arial"/>
                <w:szCs w:val="24"/>
              </w:rPr>
              <w:t>Fundamental British Values are considered in curriculum planning</w:t>
            </w:r>
          </w:p>
        </w:tc>
        <w:tc>
          <w:tcPr>
            <w:tcW w:w="850" w:type="dxa"/>
          </w:tcPr>
          <w:p w14:paraId="1CC5BEFE" w14:textId="77777777" w:rsidR="0089249B" w:rsidRPr="00CB61E5" w:rsidRDefault="0089249B">
            <w:pPr>
              <w:rPr>
                <w:rFonts w:cs="Arial"/>
                <w:b/>
                <w:szCs w:val="24"/>
              </w:rPr>
            </w:pPr>
          </w:p>
        </w:tc>
        <w:tc>
          <w:tcPr>
            <w:tcW w:w="851" w:type="dxa"/>
          </w:tcPr>
          <w:p w14:paraId="693CD49D" w14:textId="77777777" w:rsidR="0089249B" w:rsidRPr="00CB61E5" w:rsidRDefault="0089249B">
            <w:pPr>
              <w:rPr>
                <w:rFonts w:cs="Arial"/>
                <w:b/>
                <w:szCs w:val="24"/>
              </w:rPr>
            </w:pPr>
          </w:p>
        </w:tc>
        <w:tc>
          <w:tcPr>
            <w:tcW w:w="2835" w:type="dxa"/>
          </w:tcPr>
          <w:p w14:paraId="5DB569AB" w14:textId="77777777" w:rsidR="0089249B" w:rsidRPr="00CB61E5" w:rsidRDefault="0089249B">
            <w:pPr>
              <w:rPr>
                <w:rFonts w:cs="Arial"/>
                <w:b/>
                <w:szCs w:val="24"/>
              </w:rPr>
            </w:pPr>
          </w:p>
        </w:tc>
        <w:tc>
          <w:tcPr>
            <w:tcW w:w="2268" w:type="dxa"/>
          </w:tcPr>
          <w:p w14:paraId="13A3AEC6" w14:textId="77777777" w:rsidR="0089249B" w:rsidRPr="00CB61E5" w:rsidRDefault="0089249B">
            <w:pPr>
              <w:rPr>
                <w:rFonts w:cs="Arial"/>
                <w:b/>
                <w:szCs w:val="24"/>
              </w:rPr>
            </w:pPr>
          </w:p>
        </w:tc>
        <w:tc>
          <w:tcPr>
            <w:tcW w:w="2268" w:type="dxa"/>
          </w:tcPr>
          <w:p w14:paraId="097499C1" w14:textId="77777777" w:rsidR="0089249B" w:rsidRPr="00CB61E5" w:rsidRDefault="0089249B">
            <w:pPr>
              <w:rPr>
                <w:rFonts w:cs="Arial"/>
                <w:b/>
                <w:szCs w:val="24"/>
              </w:rPr>
            </w:pPr>
          </w:p>
        </w:tc>
        <w:tc>
          <w:tcPr>
            <w:tcW w:w="1417" w:type="dxa"/>
          </w:tcPr>
          <w:p w14:paraId="593B40F3" w14:textId="77777777" w:rsidR="0089249B" w:rsidRPr="00CB61E5" w:rsidRDefault="0089249B">
            <w:pPr>
              <w:rPr>
                <w:rFonts w:cs="Arial"/>
                <w:b/>
                <w:szCs w:val="24"/>
              </w:rPr>
            </w:pPr>
          </w:p>
        </w:tc>
      </w:tr>
      <w:tr w:rsidR="0089249B" w:rsidRPr="00CB61E5" w14:paraId="46DBA834" w14:textId="77777777" w:rsidTr="0089249B">
        <w:trPr>
          <w:trHeight w:val="920"/>
        </w:trPr>
        <w:tc>
          <w:tcPr>
            <w:tcW w:w="4503" w:type="dxa"/>
            <w:tcBorders>
              <w:bottom w:val="nil"/>
            </w:tcBorders>
          </w:tcPr>
          <w:p w14:paraId="6DD1C198" w14:textId="77777777" w:rsidR="0089249B" w:rsidRPr="00CB61E5" w:rsidRDefault="0089249B" w:rsidP="00054B13">
            <w:pPr>
              <w:rPr>
                <w:rFonts w:cs="Arial"/>
                <w:b/>
                <w:szCs w:val="24"/>
              </w:rPr>
            </w:pPr>
            <w:r w:rsidRPr="00CB61E5">
              <w:rPr>
                <w:rFonts w:cs="Arial"/>
                <w:b/>
                <w:szCs w:val="24"/>
              </w:rPr>
              <w:t xml:space="preserve">Thinking about an incident of radicalisation and/or extremism - Has the setting </w:t>
            </w:r>
            <w:proofErr w:type="gramStart"/>
            <w:r w:rsidRPr="00CB61E5">
              <w:rPr>
                <w:rFonts w:cs="Arial"/>
                <w:b/>
                <w:szCs w:val="24"/>
              </w:rPr>
              <w:t>considered  specific</w:t>
            </w:r>
            <w:proofErr w:type="gramEnd"/>
            <w:r w:rsidRPr="00CB61E5">
              <w:rPr>
                <w:rFonts w:cs="Arial"/>
                <w:b/>
                <w:szCs w:val="24"/>
              </w:rPr>
              <w:t xml:space="preserve"> potential areas of risk such as;</w:t>
            </w:r>
          </w:p>
          <w:p w14:paraId="27AB72A0" w14:textId="5F738568" w:rsidR="0089249B" w:rsidRPr="00CB61E5" w:rsidRDefault="0089249B" w:rsidP="00054B13">
            <w:pPr>
              <w:rPr>
                <w:rFonts w:cs="Arial"/>
                <w:b/>
                <w:szCs w:val="24"/>
              </w:rPr>
            </w:pPr>
          </w:p>
        </w:tc>
        <w:tc>
          <w:tcPr>
            <w:tcW w:w="850" w:type="dxa"/>
          </w:tcPr>
          <w:p w14:paraId="77592649" w14:textId="77777777" w:rsidR="0089249B" w:rsidRPr="00CB61E5" w:rsidRDefault="0089249B">
            <w:pPr>
              <w:rPr>
                <w:rFonts w:cs="Arial"/>
                <w:b/>
                <w:szCs w:val="24"/>
              </w:rPr>
            </w:pPr>
          </w:p>
        </w:tc>
        <w:tc>
          <w:tcPr>
            <w:tcW w:w="851" w:type="dxa"/>
          </w:tcPr>
          <w:p w14:paraId="321EBE46" w14:textId="77777777" w:rsidR="0089249B" w:rsidRPr="00CB61E5" w:rsidRDefault="0089249B">
            <w:pPr>
              <w:rPr>
                <w:rFonts w:cs="Arial"/>
                <w:b/>
                <w:szCs w:val="24"/>
              </w:rPr>
            </w:pPr>
          </w:p>
        </w:tc>
        <w:tc>
          <w:tcPr>
            <w:tcW w:w="2835" w:type="dxa"/>
          </w:tcPr>
          <w:p w14:paraId="607651BA" w14:textId="77777777" w:rsidR="0089249B" w:rsidRPr="00CB61E5" w:rsidRDefault="0089249B">
            <w:pPr>
              <w:rPr>
                <w:rFonts w:cs="Arial"/>
                <w:b/>
                <w:szCs w:val="24"/>
              </w:rPr>
            </w:pPr>
          </w:p>
        </w:tc>
        <w:tc>
          <w:tcPr>
            <w:tcW w:w="2268" w:type="dxa"/>
          </w:tcPr>
          <w:p w14:paraId="362A45A8" w14:textId="77777777" w:rsidR="0089249B" w:rsidRPr="00CB61E5" w:rsidRDefault="0089249B">
            <w:pPr>
              <w:rPr>
                <w:rFonts w:cs="Arial"/>
                <w:b/>
                <w:szCs w:val="24"/>
              </w:rPr>
            </w:pPr>
          </w:p>
        </w:tc>
        <w:tc>
          <w:tcPr>
            <w:tcW w:w="2268" w:type="dxa"/>
          </w:tcPr>
          <w:p w14:paraId="0EBF05E4" w14:textId="77777777" w:rsidR="0089249B" w:rsidRPr="00CB61E5" w:rsidRDefault="0089249B">
            <w:pPr>
              <w:rPr>
                <w:rFonts w:cs="Arial"/>
                <w:b/>
                <w:szCs w:val="24"/>
              </w:rPr>
            </w:pPr>
          </w:p>
        </w:tc>
        <w:tc>
          <w:tcPr>
            <w:tcW w:w="1417" w:type="dxa"/>
          </w:tcPr>
          <w:p w14:paraId="5151B6B9" w14:textId="77777777" w:rsidR="0089249B" w:rsidRPr="00CB61E5" w:rsidRDefault="0089249B">
            <w:pPr>
              <w:rPr>
                <w:rFonts w:cs="Arial"/>
                <w:b/>
                <w:szCs w:val="24"/>
              </w:rPr>
            </w:pPr>
          </w:p>
        </w:tc>
      </w:tr>
      <w:tr w:rsidR="0089249B" w:rsidRPr="00CB61E5" w14:paraId="47D91BDF" w14:textId="77777777" w:rsidTr="006257F9">
        <w:trPr>
          <w:trHeight w:val="920"/>
        </w:trPr>
        <w:tc>
          <w:tcPr>
            <w:tcW w:w="4503" w:type="dxa"/>
            <w:tcBorders>
              <w:top w:val="nil"/>
              <w:bottom w:val="nil"/>
            </w:tcBorders>
          </w:tcPr>
          <w:p w14:paraId="7586EEB1" w14:textId="6F2AB4DC" w:rsidR="0089249B" w:rsidRPr="00CB61E5" w:rsidRDefault="0089249B" w:rsidP="00054B13">
            <w:pPr>
              <w:rPr>
                <w:rFonts w:cs="Arial"/>
                <w:szCs w:val="24"/>
              </w:rPr>
            </w:pPr>
            <w:r w:rsidRPr="00CB61E5">
              <w:rPr>
                <w:rFonts w:cs="Arial"/>
                <w:szCs w:val="24"/>
              </w:rPr>
              <w:t>Processes in place to manage Subject Access Requests/Freedom of Information Requests should they be made?</w:t>
            </w:r>
          </w:p>
        </w:tc>
        <w:tc>
          <w:tcPr>
            <w:tcW w:w="850" w:type="dxa"/>
          </w:tcPr>
          <w:p w14:paraId="547FE7BF" w14:textId="77777777" w:rsidR="0089249B" w:rsidRPr="00CB61E5" w:rsidRDefault="0089249B">
            <w:pPr>
              <w:rPr>
                <w:rFonts w:cs="Arial"/>
                <w:b/>
                <w:szCs w:val="24"/>
              </w:rPr>
            </w:pPr>
          </w:p>
        </w:tc>
        <w:tc>
          <w:tcPr>
            <w:tcW w:w="851" w:type="dxa"/>
          </w:tcPr>
          <w:p w14:paraId="49EA7682" w14:textId="77777777" w:rsidR="0089249B" w:rsidRPr="00CB61E5" w:rsidRDefault="0089249B">
            <w:pPr>
              <w:rPr>
                <w:rFonts w:cs="Arial"/>
                <w:b/>
                <w:szCs w:val="24"/>
              </w:rPr>
            </w:pPr>
          </w:p>
        </w:tc>
        <w:tc>
          <w:tcPr>
            <w:tcW w:w="2835" w:type="dxa"/>
          </w:tcPr>
          <w:p w14:paraId="42D13730" w14:textId="77777777" w:rsidR="0089249B" w:rsidRPr="00CB61E5" w:rsidRDefault="0089249B">
            <w:pPr>
              <w:rPr>
                <w:rFonts w:cs="Arial"/>
                <w:b/>
                <w:szCs w:val="24"/>
              </w:rPr>
            </w:pPr>
          </w:p>
        </w:tc>
        <w:tc>
          <w:tcPr>
            <w:tcW w:w="2268" w:type="dxa"/>
          </w:tcPr>
          <w:p w14:paraId="6F3EFDBB" w14:textId="77777777" w:rsidR="0089249B" w:rsidRPr="00CB61E5" w:rsidRDefault="0089249B">
            <w:pPr>
              <w:rPr>
                <w:rFonts w:cs="Arial"/>
                <w:b/>
                <w:szCs w:val="24"/>
              </w:rPr>
            </w:pPr>
          </w:p>
        </w:tc>
        <w:tc>
          <w:tcPr>
            <w:tcW w:w="2268" w:type="dxa"/>
          </w:tcPr>
          <w:p w14:paraId="5E98F235" w14:textId="77777777" w:rsidR="0089249B" w:rsidRPr="00CB61E5" w:rsidRDefault="0089249B">
            <w:pPr>
              <w:rPr>
                <w:rFonts w:cs="Arial"/>
                <w:b/>
                <w:szCs w:val="24"/>
              </w:rPr>
            </w:pPr>
          </w:p>
        </w:tc>
        <w:tc>
          <w:tcPr>
            <w:tcW w:w="1417" w:type="dxa"/>
          </w:tcPr>
          <w:p w14:paraId="2C90BE16" w14:textId="77777777" w:rsidR="0089249B" w:rsidRPr="00CB61E5" w:rsidRDefault="0089249B">
            <w:pPr>
              <w:rPr>
                <w:rFonts w:cs="Arial"/>
                <w:b/>
                <w:szCs w:val="24"/>
              </w:rPr>
            </w:pPr>
          </w:p>
        </w:tc>
      </w:tr>
      <w:tr w:rsidR="0089249B" w:rsidRPr="00CB61E5" w14:paraId="55A0F568" w14:textId="77777777" w:rsidTr="006257F9">
        <w:trPr>
          <w:trHeight w:val="920"/>
        </w:trPr>
        <w:tc>
          <w:tcPr>
            <w:tcW w:w="4503" w:type="dxa"/>
            <w:tcBorders>
              <w:top w:val="nil"/>
              <w:bottom w:val="nil"/>
            </w:tcBorders>
          </w:tcPr>
          <w:p w14:paraId="3D9A8F1E" w14:textId="0477DF87" w:rsidR="0089249B" w:rsidRPr="00CB61E5" w:rsidRDefault="0089249B" w:rsidP="00054B13">
            <w:pPr>
              <w:rPr>
                <w:rFonts w:cs="Arial"/>
                <w:szCs w:val="24"/>
              </w:rPr>
            </w:pPr>
            <w:r w:rsidRPr="00CB61E5">
              <w:rPr>
                <w:rFonts w:cs="Arial"/>
                <w:szCs w:val="24"/>
              </w:rPr>
              <w:lastRenderedPageBreak/>
              <w:t>The process in place for the management of information should there be media interest or if information requested into the community?</w:t>
            </w:r>
          </w:p>
        </w:tc>
        <w:tc>
          <w:tcPr>
            <w:tcW w:w="850" w:type="dxa"/>
          </w:tcPr>
          <w:p w14:paraId="6D713C60" w14:textId="77777777" w:rsidR="0089249B" w:rsidRPr="00CB61E5" w:rsidRDefault="0089249B">
            <w:pPr>
              <w:rPr>
                <w:rFonts w:cs="Arial"/>
                <w:b/>
                <w:szCs w:val="24"/>
              </w:rPr>
            </w:pPr>
          </w:p>
        </w:tc>
        <w:tc>
          <w:tcPr>
            <w:tcW w:w="851" w:type="dxa"/>
          </w:tcPr>
          <w:p w14:paraId="2C261DD8" w14:textId="77777777" w:rsidR="0089249B" w:rsidRPr="00CB61E5" w:rsidRDefault="0089249B">
            <w:pPr>
              <w:rPr>
                <w:rFonts w:cs="Arial"/>
                <w:b/>
                <w:szCs w:val="24"/>
              </w:rPr>
            </w:pPr>
          </w:p>
        </w:tc>
        <w:tc>
          <w:tcPr>
            <w:tcW w:w="2835" w:type="dxa"/>
          </w:tcPr>
          <w:p w14:paraId="4D53C1C2" w14:textId="77777777" w:rsidR="0089249B" w:rsidRPr="00CB61E5" w:rsidRDefault="0089249B">
            <w:pPr>
              <w:rPr>
                <w:rFonts w:cs="Arial"/>
                <w:b/>
                <w:szCs w:val="24"/>
              </w:rPr>
            </w:pPr>
          </w:p>
        </w:tc>
        <w:tc>
          <w:tcPr>
            <w:tcW w:w="2268" w:type="dxa"/>
          </w:tcPr>
          <w:p w14:paraId="213D0499" w14:textId="77777777" w:rsidR="0089249B" w:rsidRPr="00CB61E5" w:rsidRDefault="0089249B">
            <w:pPr>
              <w:rPr>
                <w:rFonts w:cs="Arial"/>
                <w:b/>
                <w:szCs w:val="24"/>
              </w:rPr>
            </w:pPr>
          </w:p>
        </w:tc>
        <w:tc>
          <w:tcPr>
            <w:tcW w:w="2268" w:type="dxa"/>
          </w:tcPr>
          <w:p w14:paraId="3CE6223F" w14:textId="77777777" w:rsidR="0089249B" w:rsidRPr="00CB61E5" w:rsidRDefault="0089249B">
            <w:pPr>
              <w:rPr>
                <w:rFonts w:cs="Arial"/>
                <w:b/>
                <w:szCs w:val="24"/>
              </w:rPr>
            </w:pPr>
          </w:p>
        </w:tc>
        <w:tc>
          <w:tcPr>
            <w:tcW w:w="1417" w:type="dxa"/>
          </w:tcPr>
          <w:p w14:paraId="63BC9B5C" w14:textId="77777777" w:rsidR="0089249B" w:rsidRPr="00CB61E5" w:rsidRDefault="0089249B">
            <w:pPr>
              <w:rPr>
                <w:rFonts w:cs="Arial"/>
                <w:b/>
                <w:szCs w:val="24"/>
              </w:rPr>
            </w:pPr>
          </w:p>
        </w:tc>
      </w:tr>
      <w:tr w:rsidR="0089249B" w:rsidRPr="00CB61E5" w14:paraId="35E8BED3" w14:textId="77777777" w:rsidTr="006257F9">
        <w:trPr>
          <w:trHeight w:val="920"/>
        </w:trPr>
        <w:tc>
          <w:tcPr>
            <w:tcW w:w="4503" w:type="dxa"/>
            <w:tcBorders>
              <w:top w:val="nil"/>
            </w:tcBorders>
          </w:tcPr>
          <w:p w14:paraId="1AEE52F4" w14:textId="212C212A" w:rsidR="0089249B" w:rsidRPr="00CB61E5" w:rsidRDefault="0089249B" w:rsidP="00054B13">
            <w:pPr>
              <w:rPr>
                <w:rFonts w:cs="Arial"/>
                <w:szCs w:val="24"/>
              </w:rPr>
            </w:pPr>
            <w:r w:rsidRPr="00CB61E5">
              <w:rPr>
                <w:rFonts w:cs="Arial"/>
                <w:szCs w:val="24"/>
              </w:rPr>
              <w:t>How will information be shared and with whom?</w:t>
            </w:r>
          </w:p>
        </w:tc>
        <w:tc>
          <w:tcPr>
            <w:tcW w:w="850" w:type="dxa"/>
          </w:tcPr>
          <w:p w14:paraId="43F10905" w14:textId="77777777" w:rsidR="0089249B" w:rsidRPr="00CB61E5" w:rsidRDefault="0089249B">
            <w:pPr>
              <w:rPr>
                <w:rFonts w:cs="Arial"/>
                <w:b/>
                <w:szCs w:val="24"/>
              </w:rPr>
            </w:pPr>
          </w:p>
        </w:tc>
        <w:tc>
          <w:tcPr>
            <w:tcW w:w="851" w:type="dxa"/>
          </w:tcPr>
          <w:p w14:paraId="10F3EF5E" w14:textId="77777777" w:rsidR="0089249B" w:rsidRPr="00CB61E5" w:rsidRDefault="0089249B">
            <w:pPr>
              <w:rPr>
                <w:rFonts w:cs="Arial"/>
                <w:b/>
                <w:szCs w:val="24"/>
              </w:rPr>
            </w:pPr>
          </w:p>
        </w:tc>
        <w:tc>
          <w:tcPr>
            <w:tcW w:w="2835" w:type="dxa"/>
          </w:tcPr>
          <w:p w14:paraId="7932A7DC" w14:textId="77777777" w:rsidR="0089249B" w:rsidRPr="00CB61E5" w:rsidRDefault="0089249B">
            <w:pPr>
              <w:rPr>
                <w:rFonts w:cs="Arial"/>
                <w:b/>
                <w:szCs w:val="24"/>
              </w:rPr>
            </w:pPr>
          </w:p>
        </w:tc>
        <w:tc>
          <w:tcPr>
            <w:tcW w:w="2268" w:type="dxa"/>
          </w:tcPr>
          <w:p w14:paraId="275EA466" w14:textId="77777777" w:rsidR="0089249B" w:rsidRPr="00CB61E5" w:rsidRDefault="0089249B">
            <w:pPr>
              <w:rPr>
                <w:rFonts w:cs="Arial"/>
                <w:b/>
                <w:szCs w:val="24"/>
              </w:rPr>
            </w:pPr>
          </w:p>
        </w:tc>
        <w:tc>
          <w:tcPr>
            <w:tcW w:w="2268" w:type="dxa"/>
          </w:tcPr>
          <w:p w14:paraId="74D5B218" w14:textId="77777777" w:rsidR="0089249B" w:rsidRPr="00CB61E5" w:rsidRDefault="0089249B">
            <w:pPr>
              <w:rPr>
                <w:rFonts w:cs="Arial"/>
                <w:b/>
                <w:szCs w:val="24"/>
              </w:rPr>
            </w:pPr>
          </w:p>
        </w:tc>
        <w:tc>
          <w:tcPr>
            <w:tcW w:w="1417" w:type="dxa"/>
          </w:tcPr>
          <w:p w14:paraId="451E4924" w14:textId="77777777" w:rsidR="0089249B" w:rsidRPr="00CB61E5" w:rsidRDefault="0089249B">
            <w:pPr>
              <w:rPr>
                <w:rFonts w:cs="Arial"/>
                <w:b/>
                <w:szCs w:val="24"/>
              </w:rPr>
            </w:pPr>
          </w:p>
        </w:tc>
      </w:tr>
      <w:tr w:rsidR="0089249B" w:rsidRPr="00CB61E5" w14:paraId="66F9455A" w14:textId="77777777" w:rsidTr="00AD66E3">
        <w:trPr>
          <w:trHeight w:val="920"/>
        </w:trPr>
        <w:tc>
          <w:tcPr>
            <w:tcW w:w="4503" w:type="dxa"/>
            <w:tcBorders>
              <w:bottom w:val="nil"/>
            </w:tcBorders>
          </w:tcPr>
          <w:p w14:paraId="711C7C05" w14:textId="77777777" w:rsidR="0089249B" w:rsidRPr="00CB61E5" w:rsidRDefault="00AD66E3" w:rsidP="00054B13">
            <w:pPr>
              <w:rPr>
                <w:rFonts w:cs="Arial"/>
                <w:b/>
                <w:szCs w:val="24"/>
              </w:rPr>
            </w:pPr>
            <w:r w:rsidRPr="00CB61E5">
              <w:rPr>
                <w:rFonts w:cs="Arial"/>
                <w:b/>
                <w:szCs w:val="24"/>
              </w:rPr>
              <w:t>Does the school have clear guidance for visiting speakers?</w:t>
            </w:r>
          </w:p>
          <w:p w14:paraId="43BB1EDF" w14:textId="73902B3A" w:rsidR="00AD66E3" w:rsidRPr="00CB61E5" w:rsidRDefault="00AD66E3" w:rsidP="00AD66E3">
            <w:pPr>
              <w:spacing w:after="200" w:line="276" w:lineRule="auto"/>
              <w:rPr>
                <w:rFonts w:cs="Arial"/>
                <w:b/>
                <w:szCs w:val="24"/>
              </w:rPr>
            </w:pPr>
            <w:r w:rsidRPr="00CB61E5">
              <w:rPr>
                <w:rFonts w:cs="Arial"/>
                <w:szCs w:val="24"/>
              </w:rPr>
              <w:t>Checks for external speakers to the school;</w:t>
            </w:r>
          </w:p>
        </w:tc>
        <w:tc>
          <w:tcPr>
            <w:tcW w:w="850" w:type="dxa"/>
          </w:tcPr>
          <w:p w14:paraId="7C9C16B1" w14:textId="77777777" w:rsidR="0089249B" w:rsidRPr="00CB61E5" w:rsidRDefault="0089249B">
            <w:pPr>
              <w:rPr>
                <w:rFonts w:cs="Arial"/>
                <w:b/>
                <w:szCs w:val="24"/>
              </w:rPr>
            </w:pPr>
          </w:p>
        </w:tc>
        <w:tc>
          <w:tcPr>
            <w:tcW w:w="851" w:type="dxa"/>
          </w:tcPr>
          <w:p w14:paraId="0B1F81A9" w14:textId="77777777" w:rsidR="0089249B" w:rsidRPr="00CB61E5" w:rsidRDefault="0089249B">
            <w:pPr>
              <w:rPr>
                <w:rFonts w:cs="Arial"/>
                <w:b/>
                <w:szCs w:val="24"/>
              </w:rPr>
            </w:pPr>
          </w:p>
        </w:tc>
        <w:tc>
          <w:tcPr>
            <w:tcW w:w="2835" w:type="dxa"/>
          </w:tcPr>
          <w:p w14:paraId="52BDDF86" w14:textId="77777777" w:rsidR="0089249B" w:rsidRPr="00CB61E5" w:rsidRDefault="0089249B">
            <w:pPr>
              <w:rPr>
                <w:rFonts w:cs="Arial"/>
                <w:b/>
                <w:szCs w:val="24"/>
              </w:rPr>
            </w:pPr>
          </w:p>
        </w:tc>
        <w:tc>
          <w:tcPr>
            <w:tcW w:w="2268" w:type="dxa"/>
          </w:tcPr>
          <w:p w14:paraId="5934FB2F" w14:textId="77777777" w:rsidR="0089249B" w:rsidRPr="00CB61E5" w:rsidRDefault="0089249B">
            <w:pPr>
              <w:rPr>
                <w:rFonts w:cs="Arial"/>
                <w:b/>
                <w:szCs w:val="24"/>
              </w:rPr>
            </w:pPr>
          </w:p>
        </w:tc>
        <w:tc>
          <w:tcPr>
            <w:tcW w:w="2268" w:type="dxa"/>
          </w:tcPr>
          <w:p w14:paraId="60951C4E" w14:textId="77777777" w:rsidR="0089249B" w:rsidRPr="00CB61E5" w:rsidRDefault="0089249B">
            <w:pPr>
              <w:rPr>
                <w:rFonts w:cs="Arial"/>
                <w:b/>
                <w:szCs w:val="24"/>
              </w:rPr>
            </w:pPr>
          </w:p>
        </w:tc>
        <w:tc>
          <w:tcPr>
            <w:tcW w:w="1417" w:type="dxa"/>
          </w:tcPr>
          <w:p w14:paraId="536BBB32" w14:textId="77777777" w:rsidR="0089249B" w:rsidRPr="00CB61E5" w:rsidRDefault="0089249B">
            <w:pPr>
              <w:rPr>
                <w:rFonts w:cs="Arial"/>
                <w:b/>
                <w:szCs w:val="24"/>
              </w:rPr>
            </w:pPr>
          </w:p>
        </w:tc>
      </w:tr>
      <w:tr w:rsidR="0089249B" w:rsidRPr="00CB61E5" w14:paraId="26D916FD" w14:textId="77777777" w:rsidTr="00AD66E3">
        <w:trPr>
          <w:trHeight w:val="920"/>
        </w:trPr>
        <w:tc>
          <w:tcPr>
            <w:tcW w:w="4503" w:type="dxa"/>
            <w:tcBorders>
              <w:top w:val="nil"/>
              <w:bottom w:val="nil"/>
            </w:tcBorders>
          </w:tcPr>
          <w:p w14:paraId="6F901E9B" w14:textId="77777777" w:rsidR="0089249B" w:rsidRPr="00CB61E5" w:rsidRDefault="00AD66E3" w:rsidP="00054B13">
            <w:pPr>
              <w:rPr>
                <w:rFonts w:cs="Arial"/>
                <w:szCs w:val="24"/>
              </w:rPr>
            </w:pPr>
            <w:r w:rsidRPr="00CB61E5">
              <w:rPr>
                <w:rFonts w:cs="Arial"/>
                <w:szCs w:val="24"/>
              </w:rPr>
              <w:t xml:space="preserve">Has the identity of the speaker been </w:t>
            </w:r>
            <w:proofErr w:type="gramStart"/>
            <w:r w:rsidRPr="00CB61E5">
              <w:rPr>
                <w:rFonts w:cs="Arial"/>
                <w:szCs w:val="24"/>
              </w:rPr>
              <w:t>confirmed</w:t>
            </w:r>
            <w:proofErr w:type="gramEnd"/>
            <w:r w:rsidRPr="00CB61E5">
              <w:rPr>
                <w:rFonts w:cs="Arial"/>
                <w:szCs w:val="24"/>
              </w:rPr>
              <w:t xml:space="preserve"> and due diligence carried out?  (Might consider checks on the internet to confirm the status of speaker and/or the organisation to include website, </w:t>
            </w:r>
            <w:proofErr w:type="gramStart"/>
            <w:r w:rsidRPr="00CB61E5">
              <w:rPr>
                <w:rFonts w:cs="Arial"/>
                <w:szCs w:val="24"/>
              </w:rPr>
              <w:t>YouTube</w:t>
            </w:r>
            <w:proofErr w:type="gramEnd"/>
            <w:r w:rsidRPr="00CB61E5">
              <w:rPr>
                <w:rFonts w:cs="Arial"/>
                <w:szCs w:val="24"/>
              </w:rPr>
              <w:t xml:space="preserve"> or social media sites.)</w:t>
            </w:r>
          </w:p>
          <w:p w14:paraId="0F69D710" w14:textId="560A98AE" w:rsidR="00AD66E3" w:rsidRPr="00CB61E5" w:rsidRDefault="00AD66E3" w:rsidP="00054B13">
            <w:pPr>
              <w:rPr>
                <w:rFonts w:cs="Arial"/>
                <w:szCs w:val="24"/>
              </w:rPr>
            </w:pPr>
          </w:p>
        </w:tc>
        <w:tc>
          <w:tcPr>
            <w:tcW w:w="850" w:type="dxa"/>
          </w:tcPr>
          <w:p w14:paraId="6A6C2E4B" w14:textId="77777777" w:rsidR="0089249B" w:rsidRPr="00CB61E5" w:rsidRDefault="0089249B">
            <w:pPr>
              <w:rPr>
                <w:rFonts w:cs="Arial"/>
                <w:b/>
                <w:szCs w:val="24"/>
              </w:rPr>
            </w:pPr>
          </w:p>
        </w:tc>
        <w:tc>
          <w:tcPr>
            <w:tcW w:w="851" w:type="dxa"/>
          </w:tcPr>
          <w:p w14:paraId="5338D6E6" w14:textId="77777777" w:rsidR="0089249B" w:rsidRPr="00CB61E5" w:rsidRDefault="0089249B">
            <w:pPr>
              <w:rPr>
                <w:rFonts w:cs="Arial"/>
                <w:b/>
                <w:szCs w:val="24"/>
              </w:rPr>
            </w:pPr>
          </w:p>
        </w:tc>
        <w:tc>
          <w:tcPr>
            <w:tcW w:w="2835" w:type="dxa"/>
          </w:tcPr>
          <w:p w14:paraId="469925B9" w14:textId="77777777" w:rsidR="0089249B" w:rsidRPr="00CB61E5" w:rsidRDefault="0089249B">
            <w:pPr>
              <w:rPr>
                <w:rFonts w:cs="Arial"/>
                <w:b/>
                <w:szCs w:val="24"/>
              </w:rPr>
            </w:pPr>
          </w:p>
        </w:tc>
        <w:tc>
          <w:tcPr>
            <w:tcW w:w="2268" w:type="dxa"/>
          </w:tcPr>
          <w:p w14:paraId="7C4900D2" w14:textId="77777777" w:rsidR="0089249B" w:rsidRPr="00CB61E5" w:rsidRDefault="0089249B">
            <w:pPr>
              <w:rPr>
                <w:rFonts w:cs="Arial"/>
                <w:b/>
                <w:szCs w:val="24"/>
              </w:rPr>
            </w:pPr>
          </w:p>
        </w:tc>
        <w:tc>
          <w:tcPr>
            <w:tcW w:w="2268" w:type="dxa"/>
          </w:tcPr>
          <w:p w14:paraId="17B17798" w14:textId="77777777" w:rsidR="0089249B" w:rsidRPr="00CB61E5" w:rsidRDefault="0089249B">
            <w:pPr>
              <w:rPr>
                <w:rFonts w:cs="Arial"/>
                <w:b/>
                <w:szCs w:val="24"/>
              </w:rPr>
            </w:pPr>
          </w:p>
        </w:tc>
        <w:tc>
          <w:tcPr>
            <w:tcW w:w="1417" w:type="dxa"/>
          </w:tcPr>
          <w:p w14:paraId="0E45CD13" w14:textId="77777777" w:rsidR="0089249B" w:rsidRPr="00CB61E5" w:rsidRDefault="0089249B">
            <w:pPr>
              <w:rPr>
                <w:rFonts w:cs="Arial"/>
                <w:b/>
                <w:szCs w:val="24"/>
              </w:rPr>
            </w:pPr>
          </w:p>
        </w:tc>
      </w:tr>
      <w:tr w:rsidR="0089249B" w:rsidRPr="00CB61E5" w14:paraId="31CCBB21" w14:textId="77777777" w:rsidTr="00AD66E3">
        <w:trPr>
          <w:trHeight w:val="920"/>
        </w:trPr>
        <w:tc>
          <w:tcPr>
            <w:tcW w:w="4503" w:type="dxa"/>
            <w:tcBorders>
              <w:top w:val="nil"/>
            </w:tcBorders>
          </w:tcPr>
          <w:p w14:paraId="1A9C36DD" w14:textId="074178B2" w:rsidR="0089249B" w:rsidRPr="00CB61E5" w:rsidRDefault="00AD66E3" w:rsidP="00054B13">
            <w:pPr>
              <w:rPr>
                <w:rFonts w:cs="Arial"/>
                <w:szCs w:val="24"/>
              </w:rPr>
            </w:pPr>
            <w:r w:rsidRPr="00CB61E5">
              <w:rPr>
                <w:rFonts w:cs="Arial"/>
                <w:szCs w:val="24"/>
              </w:rPr>
              <w:t>Checks for premises use by externals?</w:t>
            </w:r>
          </w:p>
        </w:tc>
        <w:tc>
          <w:tcPr>
            <w:tcW w:w="850" w:type="dxa"/>
          </w:tcPr>
          <w:p w14:paraId="75F16C50" w14:textId="77777777" w:rsidR="0089249B" w:rsidRPr="00CB61E5" w:rsidRDefault="0089249B">
            <w:pPr>
              <w:rPr>
                <w:rFonts w:cs="Arial"/>
                <w:b/>
                <w:szCs w:val="24"/>
              </w:rPr>
            </w:pPr>
          </w:p>
        </w:tc>
        <w:tc>
          <w:tcPr>
            <w:tcW w:w="851" w:type="dxa"/>
          </w:tcPr>
          <w:p w14:paraId="49D52376" w14:textId="77777777" w:rsidR="0089249B" w:rsidRPr="00CB61E5" w:rsidRDefault="0089249B">
            <w:pPr>
              <w:rPr>
                <w:rFonts w:cs="Arial"/>
                <w:b/>
                <w:szCs w:val="24"/>
              </w:rPr>
            </w:pPr>
          </w:p>
        </w:tc>
        <w:tc>
          <w:tcPr>
            <w:tcW w:w="2835" w:type="dxa"/>
          </w:tcPr>
          <w:p w14:paraId="10BE3D03" w14:textId="77777777" w:rsidR="0089249B" w:rsidRPr="00CB61E5" w:rsidRDefault="0089249B">
            <w:pPr>
              <w:rPr>
                <w:rFonts w:cs="Arial"/>
                <w:b/>
                <w:szCs w:val="24"/>
              </w:rPr>
            </w:pPr>
          </w:p>
        </w:tc>
        <w:tc>
          <w:tcPr>
            <w:tcW w:w="2268" w:type="dxa"/>
          </w:tcPr>
          <w:p w14:paraId="6D375914" w14:textId="77777777" w:rsidR="0089249B" w:rsidRPr="00CB61E5" w:rsidRDefault="0089249B">
            <w:pPr>
              <w:rPr>
                <w:rFonts w:cs="Arial"/>
                <w:b/>
                <w:szCs w:val="24"/>
              </w:rPr>
            </w:pPr>
          </w:p>
        </w:tc>
        <w:tc>
          <w:tcPr>
            <w:tcW w:w="2268" w:type="dxa"/>
          </w:tcPr>
          <w:p w14:paraId="7F614EEB" w14:textId="77777777" w:rsidR="0089249B" w:rsidRPr="00CB61E5" w:rsidRDefault="0089249B">
            <w:pPr>
              <w:rPr>
                <w:rFonts w:cs="Arial"/>
                <w:b/>
                <w:szCs w:val="24"/>
              </w:rPr>
            </w:pPr>
          </w:p>
        </w:tc>
        <w:tc>
          <w:tcPr>
            <w:tcW w:w="1417" w:type="dxa"/>
          </w:tcPr>
          <w:p w14:paraId="531D9AE9" w14:textId="77777777" w:rsidR="0089249B" w:rsidRPr="00CB61E5" w:rsidRDefault="0089249B">
            <w:pPr>
              <w:rPr>
                <w:rFonts w:cs="Arial"/>
                <w:b/>
                <w:szCs w:val="24"/>
              </w:rPr>
            </w:pPr>
          </w:p>
        </w:tc>
      </w:tr>
      <w:tr w:rsidR="0089249B" w:rsidRPr="00CB61E5" w14:paraId="0FB1278F" w14:textId="77777777" w:rsidTr="0075759F">
        <w:trPr>
          <w:trHeight w:val="920"/>
        </w:trPr>
        <w:tc>
          <w:tcPr>
            <w:tcW w:w="4503" w:type="dxa"/>
            <w:tcBorders>
              <w:bottom w:val="nil"/>
            </w:tcBorders>
          </w:tcPr>
          <w:p w14:paraId="774CDD18" w14:textId="5429622B" w:rsidR="0089249B" w:rsidRPr="00CB61E5" w:rsidRDefault="0075759F" w:rsidP="00054B13">
            <w:pPr>
              <w:rPr>
                <w:rFonts w:cs="Arial"/>
                <w:szCs w:val="24"/>
              </w:rPr>
            </w:pPr>
            <w:r w:rsidRPr="00CB61E5">
              <w:rPr>
                <w:rFonts w:cs="Arial"/>
                <w:b/>
                <w:szCs w:val="24"/>
              </w:rPr>
              <w:t>Have ALL staff received appropriated training on PREVENT?</w:t>
            </w:r>
          </w:p>
        </w:tc>
        <w:tc>
          <w:tcPr>
            <w:tcW w:w="850" w:type="dxa"/>
          </w:tcPr>
          <w:p w14:paraId="5ACAE7EA" w14:textId="77777777" w:rsidR="0089249B" w:rsidRPr="00CB61E5" w:rsidRDefault="0089249B">
            <w:pPr>
              <w:rPr>
                <w:rFonts w:cs="Arial"/>
                <w:b/>
                <w:szCs w:val="24"/>
              </w:rPr>
            </w:pPr>
          </w:p>
        </w:tc>
        <w:tc>
          <w:tcPr>
            <w:tcW w:w="851" w:type="dxa"/>
          </w:tcPr>
          <w:p w14:paraId="352FE223" w14:textId="77777777" w:rsidR="0089249B" w:rsidRPr="00CB61E5" w:rsidRDefault="0089249B">
            <w:pPr>
              <w:rPr>
                <w:rFonts w:cs="Arial"/>
                <w:b/>
                <w:szCs w:val="24"/>
              </w:rPr>
            </w:pPr>
          </w:p>
        </w:tc>
        <w:tc>
          <w:tcPr>
            <w:tcW w:w="2835" w:type="dxa"/>
          </w:tcPr>
          <w:p w14:paraId="0903224C" w14:textId="77777777" w:rsidR="0089249B" w:rsidRPr="00CB61E5" w:rsidRDefault="0089249B">
            <w:pPr>
              <w:rPr>
                <w:rFonts w:cs="Arial"/>
                <w:b/>
                <w:szCs w:val="24"/>
              </w:rPr>
            </w:pPr>
          </w:p>
        </w:tc>
        <w:tc>
          <w:tcPr>
            <w:tcW w:w="2268" w:type="dxa"/>
          </w:tcPr>
          <w:p w14:paraId="58477F52" w14:textId="77777777" w:rsidR="0089249B" w:rsidRPr="00CB61E5" w:rsidRDefault="0089249B">
            <w:pPr>
              <w:rPr>
                <w:rFonts w:cs="Arial"/>
                <w:b/>
                <w:szCs w:val="24"/>
              </w:rPr>
            </w:pPr>
          </w:p>
        </w:tc>
        <w:tc>
          <w:tcPr>
            <w:tcW w:w="2268" w:type="dxa"/>
          </w:tcPr>
          <w:p w14:paraId="49EC5218" w14:textId="77777777" w:rsidR="0089249B" w:rsidRPr="00CB61E5" w:rsidRDefault="0089249B">
            <w:pPr>
              <w:rPr>
                <w:rFonts w:cs="Arial"/>
                <w:b/>
                <w:szCs w:val="24"/>
              </w:rPr>
            </w:pPr>
          </w:p>
        </w:tc>
        <w:tc>
          <w:tcPr>
            <w:tcW w:w="1417" w:type="dxa"/>
          </w:tcPr>
          <w:p w14:paraId="0A162C60" w14:textId="77777777" w:rsidR="0089249B" w:rsidRPr="00CB61E5" w:rsidRDefault="0089249B">
            <w:pPr>
              <w:rPr>
                <w:rFonts w:cs="Arial"/>
                <w:b/>
                <w:szCs w:val="24"/>
              </w:rPr>
            </w:pPr>
          </w:p>
        </w:tc>
      </w:tr>
      <w:tr w:rsidR="0089249B" w:rsidRPr="00CB61E5" w14:paraId="0B1110C1" w14:textId="77777777" w:rsidTr="0075759F">
        <w:trPr>
          <w:trHeight w:val="920"/>
        </w:trPr>
        <w:tc>
          <w:tcPr>
            <w:tcW w:w="4503" w:type="dxa"/>
            <w:tcBorders>
              <w:top w:val="nil"/>
              <w:bottom w:val="nil"/>
            </w:tcBorders>
          </w:tcPr>
          <w:p w14:paraId="3A94FFB3" w14:textId="587B0E43" w:rsidR="0089249B" w:rsidRPr="00CB61E5" w:rsidRDefault="0075759F" w:rsidP="00054B13">
            <w:pPr>
              <w:rPr>
                <w:rFonts w:cs="Arial"/>
                <w:szCs w:val="24"/>
              </w:rPr>
            </w:pPr>
            <w:r w:rsidRPr="00CB61E5">
              <w:rPr>
                <w:rFonts w:cs="Arial"/>
                <w:szCs w:val="24"/>
              </w:rPr>
              <w:t>Does this include support staff?</w:t>
            </w:r>
          </w:p>
        </w:tc>
        <w:tc>
          <w:tcPr>
            <w:tcW w:w="850" w:type="dxa"/>
          </w:tcPr>
          <w:p w14:paraId="01225783" w14:textId="77777777" w:rsidR="0089249B" w:rsidRPr="00CB61E5" w:rsidRDefault="0089249B">
            <w:pPr>
              <w:rPr>
                <w:rFonts w:cs="Arial"/>
                <w:b/>
                <w:szCs w:val="24"/>
              </w:rPr>
            </w:pPr>
          </w:p>
        </w:tc>
        <w:tc>
          <w:tcPr>
            <w:tcW w:w="851" w:type="dxa"/>
          </w:tcPr>
          <w:p w14:paraId="1D83FC22" w14:textId="77777777" w:rsidR="0089249B" w:rsidRPr="00CB61E5" w:rsidRDefault="0089249B">
            <w:pPr>
              <w:rPr>
                <w:rFonts w:cs="Arial"/>
                <w:b/>
                <w:szCs w:val="24"/>
              </w:rPr>
            </w:pPr>
          </w:p>
        </w:tc>
        <w:tc>
          <w:tcPr>
            <w:tcW w:w="2835" w:type="dxa"/>
          </w:tcPr>
          <w:p w14:paraId="6B6C5906" w14:textId="77777777" w:rsidR="0089249B" w:rsidRPr="00CB61E5" w:rsidRDefault="0089249B">
            <w:pPr>
              <w:rPr>
                <w:rFonts w:cs="Arial"/>
                <w:b/>
                <w:szCs w:val="24"/>
              </w:rPr>
            </w:pPr>
          </w:p>
        </w:tc>
        <w:tc>
          <w:tcPr>
            <w:tcW w:w="2268" w:type="dxa"/>
          </w:tcPr>
          <w:p w14:paraId="36A03B1F" w14:textId="77777777" w:rsidR="0089249B" w:rsidRPr="00CB61E5" w:rsidRDefault="0089249B">
            <w:pPr>
              <w:rPr>
                <w:rFonts w:cs="Arial"/>
                <w:b/>
                <w:szCs w:val="24"/>
              </w:rPr>
            </w:pPr>
          </w:p>
        </w:tc>
        <w:tc>
          <w:tcPr>
            <w:tcW w:w="2268" w:type="dxa"/>
          </w:tcPr>
          <w:p w14:paraId="3C08E0C4" w14:textId="77777777" w:rsidR="0089249B" w:rsidRPr="00CB61E5" w:rsidRDefault="0089249B">
            <w:pPr>
              <w:rPr>
                <w:rFonts w:cs="Arial"/>
                <w:b/>
                <w:szCs w:val="24"/>
              </w:rPr>
            </w:pPr>
          </w:p>
        </w:tc>
        <w:tc>
          <w:tcPr>
            <w:tcW w:w="1417" w:type="dxa"/>
          </w:tcPr>
          <w:p w14:paraId="3BA38423" w14:textId="77777777" w:rsidR="0089249B" w:rsidRPr="00CB61E5" w:rsidRDefault="0089249B">
            <w:pPr>
              <w:rPr>
                <w:rFonts w:cs="Arial"/>
                <w:b/>
                <w:szCs w:val="24"/>
              </w:rPr>
            </w:pPr>
          </w:p>
        </w:tc>
      </w:tr>
      <w:tr w:rsidR="0089249B" w:rsidRPr="00CB61E5" w14:paraId="6F4F5E62" w14:textId="77777777" w:rsidTr="0075759F">
        <w:trPr>
          <w:trHeight w:val="920"/>
        </w:trPr>
        <w:tc>
          <w:tcPr>
            <w:tcW w:w="4503" w:type="dxa"/>
            <w:tcBorders>
              <w:top w:val="nil"/>
              <w:bottom w:val="single" w:sz="4" w:space="0" w:color="auto"/>
            </w:tcBorders>
          </w:tcPr>
          <w:p w14:paraId="269961C0" w14:textId="08A8B0B2" w:rsidR="0089249B" w:rsidRPr="00CB61E5" w:rsidRDefault="0075759F" w:rsidP="00054B13">
            <w:pPr>
              <w:rPr>
                <w:rFonts w:cs="Arial"/>
                <w:szCs w:val="24"/>
              </w:rPr>
            </w:pPr>
            <w:r w:rsidRPr="00CB61E5">
              <w:rPr>
                <w:rFonts w:cs="Arial"/>
                <w:szCs w:val="24"/>
              </w:rPr>
              <w:t>Are there provisions for new staff induction?</w:t>
            </w:r>
          </w:p>
        </w:tc>
        <w:tc>
          <w:tcPr>
            <w:tcW w:w="850" w:type="dxa"/>
          </w:tcPr>
          <w:p w14:paraId="6547CAD4" w14:textId="77777777" w:rsidR="0089249B" w:rsidRPr="00CB61E5" w:rsidRDefault="0089249B">
            <w:pPr>
              <w:rPr>
                <w:rFonts w:cs="Arial"/>
                <w:b/>
                <w:szCs w:val="24"/>
              </w:rPr>
            </w:pPr>
          </w:p>
        </w:tc>
        <w:tc>
          <w:tcPr>
            <w:tcW w:w="851" w:type="dxa"/>
          </w:tcPr>
          <w:p w14:paraId="0E3D1D2E" w14:textId="77777777" w:rsidR="0089249B" w:rsidRPr="00CB61E5" w:rsidRDefault="0089249B">
            <w:pPr>
              <w:rPr>
                <w:rFonts w:cs="Arial"/>
                <w:b/>
                <w:szCs w:val="24"/>
              </w:rPr>
            </w:pPr>
          </w:p>
        </w:tc>
        <w:tc>
          <w:tcPr>
            <w:tcW w:w="2835" w:type="dxa"/>
          </w:tcPr>
          <w:p w14:paraId="59953258" w14:textId="77777777" w:rsidR="0089249B" w:rsidRPr="00CB61E5" w:rsidRDefault="0089249B">
            <w:pPr>
              <w:rPr>
                <w:rFonts w:cs="Arial"/>
                <w:b/>
                <w:szCs w:val="24"/>
              </w:rPr>
            </w:pPr>
          </w:p>
        </w:tc>
        <w:tc>
          <w:tcPr>
            <w:tcW w:w="2268" w:type="dxa"/>
          </w:tcPr>
          <w:p w14:paraId="4BB9427E" w14:textId="77777777" w:rsidR="0089249B" w:rsidRPr="00CB61E5" w:rsidRDefault="0089249B">
            <w:pPr>
              <w:rPr>
                <w:rFonts w:cs="Arial"/>
                <w:b/>
                <w:szCs w:val="24"/>
              </w:rPr>
            </w:pPr>
          </w:p>
        </w:tc>
        <w:tc>
          <w:tcPr>
            <w:tcW w:w="2268" w:type="dxa"/>
          </w:tcPr>
          <w:p w14:paraId="1D38C487" w14:textId="77777777" w:rsidR="0089249B" w:rsidRPr="00CB61E5" w:rsidRDefault="0089249B">
            <w:pPr>
              <w:rPr>
                <w:rFonts w:cs="Arial"/>
                <w:b/>
                <w:szCs w:val="24"/>
              </w:rPr>
            </w:pPr>
          </w:p>
        </w:tc>
        <w:tc>
          <w:tcPr>
            <w:tcW w:w="1417" w:type="dxa"/>
          </w:tcPr>
          <w:p w14:paraId="25D81FF9" w14:textId="77777777" w:rsidR="0089249B" w:rsidRPr="00CB61E5" w:rsidRDefault="0089249B">
            <w:pPr>
              <w:rPr>
                <w:rFonts w:cs="Arial"/>
                <w:b/>
                <w:szCs w:val="24"/>
              </w:rPr>
            </w:pPr>
          </w:p>
        </w:tc>
      </w:tr>
      <w:tr w:rsidR="0089249B" w:rsidRPr="00CB61E5" w14:paraId="12372BED" w14:textId="77777777" w:rsidTr="0075759F">
        <w:trPr>
          <w:trHeight w:val="920"/>
        </w:trPr>
        <w:tc>
          <w:tcPr>
            <w:tcW w:w="4503" w:type="dxa"/>
            <w:tcBorders>
              <w:top w:val="single" w:sz="4" w:space="0" w:color="auto"/>
              <w:bottom w:val="nil"/>
            </w:tcBorders>
          </w:tcPr>
          <w:p w14:paraId="40811987" w14:textId="42011153" w:rsidR="0089249B" w:rsidRPr="00CB61E5" w:rsidRDefault="0075759F" w:rsidP="00054B13">
            <w:pPr>
              <w:rPr>
                <w:rFonts w:cs="Arial"/>
                <w:szCs w:val="24"/>
              </w:rPr>
            </w:pPr>
            <w:r w:rsidRPr="00CB61E5">
              <w:rPr>
                <w:rFonts w:cs="Arial"/>
                <w:szCs w:val="24"/>
              </w:rPr>
              <w:lastRenderedPageBreak/>
              <w:t>Have Governors received a PREVENT briefing?</w:t>
            </w:r>
          </w:p>
        </w:tc>
        <w:tc>
          <w:tcPr>
            <w:tcW w:w="850" w:type="dxa"/>
          </w:tcPr>
          <w:p w14:paraId="33BD1A39" w14:textId="77777777" w:rsidR="0089249B" w:rsidRPr="00CB61E5" w:rsidRDefault="0089249B">
            <w:pPr>
              <w:rPr>
                <w:rFonts w:cs="Arial"/>
                <w:b/>
                <w:szCs w:val="24"/>
              </w:rPr>
            </w:pPr>
          </w:p>
        </w:tc>
        <w:tc>
          <w:tcPr>
            <w:tcW w:w="851" w:type="dxa"/>
          </w:tcPr>
          <w:p w14:paraId="78A3DB43" w14:textId="77777777" w:rsidR="0089249B" w:rsidRPr="00CB61E5" w:rsidRDefault="0089249B">
            <w:pPr>
              <w:rPr>
                <w:rFonts w:cs="Arial"/>
                <w:b/>
                <w:szCs w:val="24"/>
              </w:rPr>
            </w:pPr>
          </w:p>
        </w:tc>
        <w:tc>
          <w:tcPr>
            <w:tcW w:w="2835" w:type="dxa"/>
          </w:tcPr>
          <w:p w14:paraId="411FA262" w14:textId="77777777" w:rsidR="0089249B" w:rsidRPr="00CB61E5" w:rsidRDefault="0089249B">
            <w:pPr>
              <w:rPr>
                <w:rFonts w:cs="Arial"/>
                <w:b/>
                <w:szCs w:val="24"/>
              </w:rPr>
            </w:pPr>
          </w:p>
        </w:tc>
        <w:tc>
          <w:tcPr>
            <w:tcW w:w="2268" w:type="dxa"/>
          </w:tcPr>
          <w:p w14:paraId="75A56BFB" w14:textId="77777777" w:rsidR="0089249B" w:rsidRPr="00CB61E5" w:rsidRDefault="0089249B">
            <w:pPr>
              <w:rPr>
                <w:rFonts w:cs="Arial"/>
                <w:b/>
                <w:szCs w:val="24"/>
              </w:rPr>
            </w:pPr>
          </w:p>
        </w:tc>
        <w:tc>
          <w:tcPr>
            <w:tcW w:w="2268" w:type="dxa"/>
          </w:tcPr>
          <w:p w14:paraId="662C68FA" w14:textId="77777777" w:rsidR="0089249B" w:rsidRPr="00CB61E5" w:rsidRDefault="0089249B">
            <w:pPr>
              <w:rPr>
                <w:rFonts w:cs="Arial"/>
                <w:b/>
                <w:szCs w:val="24"/>
              </w:rPr>
            </w:pPr>
          </w:p>
        </w:tc>
        <w:tc>
          <w:tcPr>
            <w:tcW w:w="1417" w:type="dxa"/>
          </w:tcPr>
          <w:p w14:paraId="50C43522" w14:textId="77777777" w:rsidR="0089249B" w:rsidRPr="00CB61E5" w:rsidRDefault="0089249B">
            <w:pPr>
              <w:rPr>
                <w:rFonts w:cs="Arial"/>
                <w:b/>
                <w:szCs w:val="24"/>
              </w:rPr>
            </w:pPr>
          </w:p>
        </w:tc>
      </w:tr>
      <w:tr w:rsidR="0089249B" w:rsidRPr="00CB61E5" w14:paraId="340C4B2A" w14:textId="77777777" w:rsidTr="0075759F">
        <w:trPr>
          <w:trHeight w:val="920"/>
        </w:trPr>
        <w:tc>
          <w:tcPr>
            <w:tcW w:w="4503" w:type="dxa"/>
            <w:tcBorders>
              <w:top w:val="nil"/>
            </w:tcBorders>
          </w:tcPr>
          <w:p w14:paraId="36704171" w14:textId="368AE7D6" w:rsidR="0089249B" w:rsidRPr="00CB61E5" w:rsidRDefault="0075759F" w:rsidP="00054B13">
            <w:pPr>
              <w:rPr>
                <w:rFonts w:cs="Arial"/>
                <w:szCs w:val="24"/>
              </w:rPr>
            </w:pPr>
            <w:r w:rsidRPr="00CB61E5">
              <w:rPr>
                <w:rFonts w:cs="Arial"/>
                <w:szCs w:val="24"/>
              </w:rPr>
              <w:t>Do all staff know what to do if they have a PREVENT concern and to whom to report it?</w:t>
            </w:r>
          </w:p>
        </w:tc>
        <w:tc>
          <w:tcPr>
            <w:tcW w:w="850" w:type="dxa"/>
          </w:tcPr>
          <w:p w14:paraId="0B8B6D9C" w14:textId="77777777" w:rsidR="0089249B" w:rsidRPr="00CB61E5" w:rsidRDefault="0089249B">
            <w:pPr>
              <w:rPr>
                <w:rFonts w:cs="Arial"/>
                <w:b/>
                <w:szCs w:val="24"/>
              </w:rPr>
            </w:pPr>
          </w:p>
        </w:tc>
        <w:tc>
          <w:tcPr>
            <w:tcW w:w="851" w:type="dxa"/>
          </w:tcPr>
          <w:p w14:paraId="7EF8C02D" w14:textId="77777777" w:rsidR="0089249B" w:rsidRPr="00CB61E5" w:rsidRDefault="0089249B">
            <w:pPr>
              <w:rPr>
                <w:rFonts w:cs="Arial"/>
                <w:b/>
                <w:szCs w:val="24"/>
              </w:rPr>
            </w:pPr>
          </w:p>
        </w:tc>
        <w:tc>
          <w:tcPr>
            <w:tcW w:w="2835" w:type="dxa"/>
          </w:tcPr>
          <w:p w14:paraId="27F17BA1" w14:textId="77777777" w:rsidR="0089249B" w:rsidRPr="00CB61E5" w:rsidRDefault="0089249B">
            <w:pPr>
              <w:rPr>
                <w:rFonts w:cs="Arial"/>
                <w:b/>
                <w:szCs w:val="24"/>
              </w:rPr>
            </w:pPr>
          </w:p>
        </w:tc>
        <w:tc>
          <w:tcPr>
            <w:tcW w:w="2268" w:type="dxa"/>
          </w:tcPr>
          <w:p w14:paraId="76209DEF" w14:textId="77777777" w:rsidR="0089249B" w:rsidRPr="00CB61E5" w:rsidRDefault="0089249B">
            <w:pPr>
              <w:rPr>
                <w:rFonts w:cs="Arial"/>
                <w:b/>
                <w:szCs w:val="24"/>
              </w:rPr>
            </w:pPr>
          </w:p>
        </w:tc>
        <w:tc>
          <w:tcPr>
            <w:tcW w:w="2268" w:type="dxa"/>
          </w:tcPr>
          <w:p w14:paraId="5C57E0D8" w14:textId="77777777" w:rsidR="0089249B" w:rsidRPr="00CB61E5" w:rsidRDefault="0089249B">
            <w:pPr>
              <w:rPr>
                <w:rFonts w:cs="Arial"/>
                <w:b/>
                <w:szCs w:val="24"/>
              </w:rPr>
            </w:pPr>
          </w:p>
        </w:tc>
        <w:tc>
          <w:tcPr>
            <w:tcW w:w="1417" w:type="dxa"/>
          </w:tcPr>
          <w:p w14:paraId="3259A499" w14:textId="77777777" w:rsidR="0089249B" w:rsidRPr="00CB61E5" w:rsidRDefault="0089249B">
            <w:pPr>
              <w:rPr>
                <w:rFonts w:cs="Arial"/>
                <w:b/>
                <w:szCs w:val="24"/>
              </w:rPr>
            </w:pPr>
          </w:p>
        </w:tc>
      </w:tr>
      <w:tr w:rsidR="0089249B" w:rsidRPr="00CB61E5" w14:paraId="2DE33EBA" w14:textId="77777777" w:rsidTr="00742816">
        <w:trPr>
          <w:trHeight w:val="920"/>
        </w:trPr>
        <w:tc>
          <w:tcPr>
            <w:tcW w:w="4503" w:type="dxa"/>
            <w:tcBorders>
              <w:bottom w:val="nil"/>
            </w:tcBorders>
          </w:tcPr>
          <w:p w14:paraId="5F1FF745" w14:textId="2EA5F475" w:rsidR="0089249B" w:rsidRPr="00CB61E5" w:rsidRDefault="00742816" w:rsidP="00054B13">
            <w:pPr>
              <w:rPr>
                <w:rFonts w:cs="Arial"/>
                <w:b/>
                <w:szCs w:val="24"/>
              </w:rPr>
            </w:pPr>
            <w:r w:rsidRPr="00CB61E5">
              <w:rPr>
                <w:rFonts w:cs="Arial"/>
                <w:b/>
                <w:szCs w:val="24"/>
              </w:rPr>
              <w:t>Does the E-Safety Policy refer to the requirements of the Prevent guidance?</w:t>
            </w:r>
          </w:p>
        </w:tc>
        <w:tc>
          <w:tcPr>
            <w:tcW w:w="850" w:type="dxa"/>
          </w:tcPr>
          <w:p w14:paraId="685DFCE9" w14:textId="77777777" w:rsidR="0089249B" w:rsidRPr="00CB61E5" w:rsidRDefault="0089249B">
            <w:pPr>
              <w:rPr>
                <w:rFonts w:cs="Arial"/>
                <w:b/>
                <w:szCs w:val="24"/>
              </w:rPr>
            </w:pPr>
          </w:p>
        </w:tc>
        <w:tc>
          <w:tcPr>
            <w:tcW w:w="851" w:type="dxa"/>
          </w:tcPr>
          <w:p w14:paraId="78BC7798" w14:textId="77777777" w:rsidR="0089249B" w:rsidRPr="00CB61E5" w:rsidRDefault="0089249B">
            <w:pPr>
              <w:rPr>
                <w:rFonts w:cs="Arial"/>
                <w:b/>
                <w:szCs w:val="24"/>
              </w:rPr>
            </w:pPr>
          </w:p>
        </w:tc>
        <w:tc>
          <w:tcPr>
            <w:tcW w:w="2835" w:type="dxa"/>
          </w:tcPr>
          <w:p w14:paraId="7144F335" w14:textId="77777777" w:rsidR="0089249B" w:rsidRPr="00CB61E5" w:rsidRDefault="0089249B">
            <w:pPr>
              <w:rPr>
                <w:rFonts w:cs="Arial"/>
                <w:b/>
                <w:szCs w:val="24"/>
              </w:rPr>
            </w:pPr>
          </w:p>
        </w:tc>
        <w:tc>
          <w:tcPr>
            <w:tcW w:w="2268" w:type="dxa"/>
          </w:tcPr>
          <w:p w14:paraId="7D333528" w14:textId="77777777" w:rsidR="0089249B" w:rsidRPr="00CB61E5" w:rsidRDefault="0089249B">
            <w:pPr>
              <w:rPr>
                <w:rFonts w:cs="Arial"/>
                <w:b/>
                <w:szCs w:val="24"/>
              </w:rPr>
            </w:pPr>
          </w:p>
        </w:tc>
        <w:tc>
          <w:tcPr>
            <w:tcW w:w="2268" w:type="dxa"/>
          </w:tcPr>
          <w:p w14:paraId="308B37F1" w14:textId="77777777" w:rsidR="0089249B" w:rsidRPr="00CB61E5" w:rsidRDefault="0089249B">
            <w:pPr>
              <w:rPr>
                <w:rFonts w:cs="Arial"/>
                <w:b/>
                <w:szCs w:val="24"/>
              </w:rPr>
            </w:pPr>
          </w:p>
        </w:tc>
        <w:tc>
          <w:tcPr>
            <w:tcW w:w="1417" w:type="dxa"/>
          </w:tcPr>
          <w:p w14:paraId="67EDEE7E" w14:textId="77777777" w:rsidR="0089249B" w:rsidRPr="00CB61E5" w:rsidRDefault="0089249B">
            <w:pPr>
              <w:rPr>
                <w:rFonts w:cs="Arial"/>
                <w:b/>
                <w:szCs w:val="24"/>
              </w:rPr>
            </w:pPr>
          </w:p>
        </w:tc>
      </w:tr>
      <w:tr w:rsidR="0089249B" w:rsidRPr="00CB61E5" w14:paraId="44D0F2C6" w14:textId="77777777" w:rsidTr="00742816">
        <w:trPr>
          <w:trHeight w:val="920"/>
        </w:trPr>
        <w:tc>
          <w:tcPr>
            <w:tcW w:w="4503" w:type="dxa"/>
            <w:tcBorders>
              <w:top w:val="nil"/>
            </w:tcBorders>
          </w:tcPr>
          <w:p w14:paraId="4DE3F3D2" w14:textId="52A13FF3" w:rsidR="0089249B" w:rsidRPr="00CB61E5" w:rsidRDefault="00742816" w:rsidP="00054B13">
            <w:pPr>
              <w:rPr>
                <w:rFonts w:cs="Arial"/>
                <w:szCs w:val="24"/>
              </w:rPr>
            </w:pPr>
            <w:r w:rsidRPr="00CB61E5">
              <w:rPr>
                <w:rFonts w:cs="Arial"/>
                <w:szCs w:val="24"/>
              </w:rPr>
              <w:t>Appropriate filtering is in place to ensure that staff and children are unable to access unauthorised or extremist websites online through school systems.</w:t>
            </w:r>
          </w:p>
        </w:tc>
        <w:tc>
          <w:tcPr>
            <w:tcW w:w="850" w:type="dxa"/>
          </w:tcPr>
          <w:p w14:paraId="3D0DABB6" w14:textId="77777777" w:rsidR="0089249B" w:rsidRPr="00CB61E5" w:rsidRDefault="0089249B">
            <w:pPr>
              <w:rPr>
                <w:rFonts w:cs="Arial"/>
                <w:b/>
                <w:szCs w:val="24"/>
              </w:rPr>
            </w:pPr>
          </w:p>
        </w:tc>
        <w:tc>
          <w:tcPr>
            <w:tcW w:w="851" w:type="dxa"/>
          </w:tcPr>
          <w:p w14:paraId="50813896" w14:textId="77777777" w:rsidR="0089249B" w:rsidRPr="00CB61E5" w:rsidRDefault="0089249B">
            <w:pPr>
              <w:rPr>
                <w:rFonts w:cs="Arial"/>
                <w:b/>
                <w:szCs w:val="24"/>
              </w:rPr>
            </w:pPr>
          </w:p>
        </w:tc>
        <w:tc>
          <w:tcPr>
            <w:tcW w:w="2835" w:type="dxa"/>
          </w:tcPr>
          <w:p w14:paraId="0864B9AC" w14:textId="77777777" w:rsidR="0089249B" w:rsidRPr="00CB61E5" w:rsidRDefault="0089249B">
            <w:pPr>
              <w:rPr>
                <w:rFonts w:cs="Arial"/>
                <w:b/>
                <w:szCs w:val="24"/>
              </w:rPr>
            </w:pPr>
          </w:p>
        </w:tc>
        <w:tc>
          <w:tcPr>
            <w:tcW w:w="2268" w:type="dxa"/>
          </w:tcPr>
          <w:p w14:paraId="1B33B389" w14:textId="77777777" w:rsidR="0089249B" w:rsidRPr="00CB61E5" w:rsidRDefault="0089249B">
            <w:pPr>
              <w:rPr>
                <w:rFonts w:cs="Arial"/>
                <w:b/>
                <w:szCs w:val="24"/>
              </w:rPr>
            </w:pPr>
          </w:p>
        </w:tc>
        <w:tc>
          <w:tcPr>
            <w:tcW w:w="2268" w:type="dxa"/>
          </w:tcPr>
          <w:p w14:paraId="297B3D27" w14:textId="77777777" w:rsidR="0089249B" w:rsidRPr="00CB61E5" w:rsidRDefault="0089249B">
            <w:pPr>
              <w:rPr>
                <w:rFonts w:cs="Arial"/>
                <w:b/>
                <w:szCs w:val="24"/>
              </w:rPr>
            </w:pPr>
          </w:p>
        </w:tc>
        <w:tc>
          <w:tcPr>
            <w:tcW w:w="1417" w:type="dxa"/>
          </w:tcPr>
          <w:p w14:paraId="77E5C55A" w14:textId="77777777" w:rsidR="0089249B" w:rsidRPr="00CB61E5" w:rsidRDefault="0089249B">
            <w:pPr>
              <w:rPr>
                <w:rFonts w:cs="Arial"/>
                <w:b/>
                <w:szCs w:val="24"/>
              </w:rPr>
            </w:pPr>
          </w:p>
        </w:tc>
      </w:tr>
      <w:tr w:rsidR="0089249B" w:rsidRPr="00CB61E5" w14:paraId="52E943D4" w14:textId="77777777" w:rsidTr="00E276DC">
        <w:trPr>
          <w:trHeight w:val="920"/>
        </w:trPr>
        <w:tc>
          <w:tcPr>
            <w:tcW w:w="4503" w:type="dxa"/>
          </w:tcPr>
          <w:p w14:paraId="73060FE9" w14:textId="491689E6" w:rsidR="0089249B" w:rsidRPr="00CB61E5" w:rsidRDefault="00742816" w:rsidP="00054B13">
            <w:pPr>
              <w:rPr>
                <w:rFonts w:cs="Arial"/>
                <w:b/>
                <w:szCs w:val="24"/>
              </w:rPr>
            </w:pPr>
            <w:r w:rsidRPr="00CB61E5">
              <w:rPr>
                <w:rFonts w:cs="Arial"/>
                <w:b/>
                <w:szCs w:val="24"/>
              </w:rPr>
              <w:t xml:space="preserve">Protocols are in place to manage the layout, access and use of any space provided for the purposes of prayer, </w:t>
            </w:r>
            <w:proofErr w:type="gramStart"/>
            <w:r w:rsidRPr="00CB61E5">
              <w:rPr>
                <w:rFonts w:cs="Arial"/>
                <w:b/>
                <w:szCs w:val="24"/>
              </w:rPr>
              <w:t>contemplation</w:t>
            </w:r>
            <w:proofErr w:type="gramEnd"/>
            <w:r w:rsidRPr="00CB61E5">
              <w:rPr>
                <w:rFonts w:cs="Arial"/>
                <w:b/>
                <w:szCs w:val="24"/>
              </w:rPr>
              <w:t xml:space="preserve"> and faith facilities.</w:t>
            </w:r>
          </w:p>
        </w:tc>
        <w:tc>
          <w:tcPr>
            <w:tcW w:w="850" w:type="dxa"/>
          </w:tcPr>
          <w:p w14:paraId="4A9D5E85" w14:textId="77777777" w:rsidR="0089249B" w:rsidRPr="00CB61E5" w:rsidRDefault="0089249B">
            <w:pPr>
              <w:rPr>
                <w:rFonts w:cs="Arial"/>
                <w:b/>
                <w:szCs w:val="24"/>
              </w:rPr>
            </w:pPr>
          </w:p>
        </w:tc>
        <w:tc>
          <w:tcPr>
            <w:tcW w:w="851" w:type="dxa"/>
          </w:tcPr>
          <w:p w14:paraId="123FFE58" w14:textId="77777777" w:rsidR="0089249B" w:rsidRPr="00CB61E5" w:rsidRDefault="0089249B">
            <w:pPr>
              <w:rPr>
                <w:rFonts w:cs="Arial"/>
                <w:b/>
                <w:szCs w:val="24"/>
              </w:rPr>
            </w:pPr>
          </w:p>
        </w:tc>
        <w:tc>
          <w:tcPr>
            <w:tcW w:w="2835" w:type="dxa"/>
          </w:tcPr>
          <w:p w14:paraId="3C0D2A45" w14:textId="77777777" w:rsidR="0089249B" w:rsidRPr="00CB61E5" w:rsidRDefault="0089249B">
            <w:pPr>
              <w:rPr>
                <w:rFonts w:cs="Arial"/>
                <w:b/>
                <w:szCs w:val="24"/>
              </w:rPr>
            </w:pPr>
          </w:p>
        </w:tc>
        <w:tc>
          <w:tcPr>
            <w:tcW w:w="2268" w:type="dxa"/>
          </w:tcPr>
          <w:p w14:paraId="601B6AA9" w14:textId="77777777" w:rsidR="0089249B" w:rsidRPr="00CB61E5" w:rsidRDefault="0089249B">
            <w:pPr>
              <w:rPr>
                <w:rFonts w:cs="Arial"/>
                <w:b/>
                <w:szCs w:val="24"/>
              </w:rPr>
            </w:pPr>
          </w:p>
        </w:tc>
        <w:tc>
          <w:tcPr>
            <w:tcW w:w="2268" w:type="dxa"/>
          </w:tcPr>
          <w:p w14:paraId="16D7CE2F" w14:textId="77777777" w:rsidR="0089249B" w:rsidRPr="00CB61E5" w:rsidRDefault="0089249B">
            <w:pPr>
              <w:rPr>
                <w:rFonts w:cs="Arial"/>
                <w:b/>
                <w:szCs w:val="24"/>
              </w:rPr>
            </w:pPr>
          </w:p>
        </w:tc>
        <w:tc>
          <w:tcPr>
            <w:tcW w:w="1417" w:type="dxa"/>
          </w:tcPr>
          <w:p w14:paraId="700D8D0E" w14:textId="77777777" w:rsidR="0089249B" w:rsidRPr="00CB61E5" w:rsidRDefault="0089249B">
            <w:pPr>
              <w:rPr>
                <w:rFonts w:cs="Arial"/>
                <w:b/>
                <w:szCs w:val="24"/>
              </w:rPr>
            </w:pPr>
          </w:p>
        </w:tc>
      </w:tr>
      <w:tr w:rsidR="00742816" w:rsidRPr="00CB61E5" w14:paraId="78AAF26F" w14:textId="77777777" w:rsidTr="00E276DC">
        <w:trPr>
          <w:trHeight w:val="920"/>
        </w:trPr>
        <w:tc>
          <w:tcPr>
            <w:tcW w:w="4503" w:type="dxa"/>
          </w:tcPr>
          <w:p w14:paraId="4CD4E1E0" w14:textId="4B751FD8" w:rsidR="00742816" w:rsidRPr="00CB61E5" w:rsidRDefault="00742816" w:rsidP="00054B13">
            <w:pPr>
              <w:rPr>
                <w:rFonts w:cs="Arial"/>
                <w:b/>
                <w:szCs w:val="24"/>
              </w:rPr>
            </w:pPr>
            <w:r w:rsidRPr="00CB61E5">
              <w:rPr>
                <w:rFonts w:cs="Arial"/>
                <w:b/>
                <w:szCs w:val="24"/>
              </w:rPr>
              <w:t>Clear guidance on governing the display of materials internally at the school</w:t>
            </w:r>
          </w:p>
        </w:tc>
        <w:tc>
          <w:tcPr>
            <w:tcW w:w="850" w:type="dxa"/>
          </w:tcPr>
          <w:p w14:paraId="1DEA2E6F" w14:textId="77777777" w:rsidR="00742816" w:rsidRPr="00CB61E5" w:rsidRDefault="00742816">
            <w:pPr>
              <w:rPr>
                <w:rFonts w:cs="Arial"/>
                <w:b/>
                <w:szCs w:val="24"/>
              </w:rPr>
            </w:pPr>
          </w:p>
        </w:tc>
        <w:tc>
          <w:tcPr>
            <w:tcW w:w="851" w:type="dxa"/>
          </w:tcPr>
          <w:p w14:paraId="3C042CEB" w14:textId="77777777" w:rsidR="00742816" w:rsidRPr="00CB61E5" w:rsidRDefault="00742816">
            <w:pPr>
              <w:rPr>
                <w:rFonts w:cs="Arial"/>
                <w:b/>
                <w:szCs w:val="24"/>
              </w:rPr>
            </w:pPr>
          </w:p>
        </w:tc>
        <w:tc>
          <w:tcPr>
            <w:tcW w:w="2835" w:type="dxa"/>
          </w:tcPr>
          <w:p w14:paraId="073C0FFC" w14:textId="77777777" w:rsidR="00742816" w:rsidRPr="00CB61E5" w:rsidRDefault="00742816">
            <w:pPr>
              <w:rPr>
                <w:rFonts w:cs="Arial"/>
                <w:b/>
                <w:szCs w:val="24"/>
              </w:rPr>
            </w:pPr>
          </w:p>
        </w:tc>
        <w:tc>
          <w:tcPr>
            <w:tcW w:w="2268" w:type="dxa"/>
          </w:tcPr>
          <w:p w14:paraId="263DFD82" w14:textId="77777777" w:rsidR="00742816" w:rsidRPr="00CB61E5" w:rsidRDefault="00742816">
            <w:pPr>
              <w:rPr>
                <w:rFonts w:cs="Arial"/>
                <w:b/>
                <w:szCs w:val="24"/>
              </w:rPr>
            </w:pPr>
          </w:p>
        </w:tc>
        <w:tc>
          <w:tcPr>
            <w:tcW w:w="2268" w:type="dxa"/>
          </w:tcPr>
          <w:p w14:paraId="3333183A" w14:textId="77777777" w:rsidR="00742816" w:rsidRPr="00CB61E5" w:rsidRDefault="00742816">
            <w:pPr>
              <w:rPr>
                <w:rFonts w:cs="Arial"/>
                <w:b/>
                <w:szCs w:val="24"/>
              </w:rPr>
            </w:pPr>
          </w:p>
        </w:tc>
        <w:tc>
          <w:tcPr>
            <w:tcW w:w="1417" w:type="dxa"/>
          </w:tcPr>
          <w:p w14:paraId="4A354528" w14:textId="77777777" w:rsidR="00742816" w:rsidRPr="00CB61E5" w:rsidRDefault="00742816">
            <w:pPr>
              <w:rPr>
                <w:rFonts w:cs="Arial"/>
                <w:b/>
                <w:szCs w:val="24"/>
              </w:rPr>
            </w:pPr>
          </w:p>
        </w:tc>
      </w:tr>
    </w:tbl>
    <w:p w14:paraId="2551A724" w14:textId="77777777" w:rsidR="00E276DC" w:rsidRPr="00CB61E5" w:rsidRDefault="00E276DC"/>
    <w:p w14:paraId="6147B566" w14:textId="77777777" w:rsidR="00E276DC" w:rsidRPr="00CB61E5" w:rsidRDefault="00E276DC" w:rsidP="00E276DC"/>
    <w:sectPr w:rsidR="00E276DC" w:rsidRPr="00CB61E5" w:rsidSect="00E276DC">
      <w:pgSz w:w="16838" w:h="11906" w:orient="landscape"/>
      <w:pgMar w:top="720" w:right="720" w:bottom="720" w:left="720" w:header="709"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C73FB" w14:textId="77777777" w:rsidR="00B24496" w:rsidRDefault="00B24496" w:rsidP="004832CE">
      <w:pPr>
        <w:spacing w:after="0" w:line="240" w:lineRule="auto"/>
      </w:pPr>
      <w:r>
        <w:separator/>
      </w:r>
    </w:p>
  </w:endnote>
  <w:endnote w:type="continuationSeparator" w:id="0">
    <w:p w14:paraId="44786B8B" w14:textId="77777777" w:rsidR="00B24496" w:rsidRDefault="00B24496" w:rsidP="00483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686878"/>
      <w:docPartObj>
        <w:docPartGallery w:val="Page Numbers (Bottom of Page)"/>
        <w:docPartUnique/>
      </w:docPartObj>
    </w:sdtPr>
    <w:sdtEndPr>
      <w:rPr>
        <w:noProof/>
      </w:rPr>
    </w:sdtEndPr>
    <w:sdtContent>
      <w:p w14:paraId="243C7251" w14:textId="1372A781" w:rsidR="00DB0A28" w:rsidRDefault="00DB0A28" w:rsidP="00766B95">
        <w:pPr>
          <w:pStyle w:val="Footer"/>
          <w:jc w:val="center"/>
        </w:pPr>
        <w:r>
          <w:fldChar w:fldCharType="begin"/>
        </w:r>
        <w:r>
          <w:instrText xml:space="preserve"> PAGE   \* MERGEFORMAT </w:instrText>
        </w:r>
        <w:r>
          <w:fldChar w:fldCharType="separate"/>
        </w:r>
        <w:r w:rsidR="00CD3786">
          <w:rPr>
            <w:noProof/>
          </w:rPr>
          <w:t>35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CC53" w14:textId="0795205B" w:rsidR="00DB0A28" w:rsidRPr="00A95563" w:rsidRDefault="00DB0A28" w:rsidP="00A95563">
    <w:pPr>
      <w:pStyle w:val="Footer"/>
      <w:jc w:val="center"/>
      <w:rPr>
        <w:sz w:val="22"/>
      </w:rPr>
    </w:pPr>
    <w:r w:rsidRPr="00A95563">
      <w:rPr>
        <w:sz w:val="22"/>
      </w:rPr>
      <w:fldChar w:fldCharType="begin"/>
    </w:r>
    <w:r w:rsidRPr="00A95563">
      <w:rPr>
        <w:sz w:val="22"/>
      </w:rPr>
      <w:instrText xml:space="preserve"> PAGE   \* MERGEFORMAT </w:instrText>
    </w:r>
    <w:r w:rsidRPr="00A95563">
      <w:rPr>
        <w:sz w:val="22"/>
      </w:rPr>
      <w:fldChar w:fldCharType="separate"/>
    </w:r>
    <w:r>
      <w:rPr>
        <w:noProof/>
        <w:sz w:val="22"/>
      </w:rPr>
      <w:t>1</w:t>
    </w:r>
    <w:r w:rsidRPr="00A95563">
      <w:rPr>
        <w:noProof/>
        <w:sz w:val="22"/>
      </w:rPr>
      <w:fldChar w:fldCharType="end"/>
    </w:r>
    <w:r w:rsidRPr="00A95563">
      <w:rPr>
        <w:sz w:val="22"/>
      </w:rPr>
      <w:tab/>
      <w:t xml:space="preserve">Guide to creating accessible documents </w:t>
    </w:r>
    <w:r w:rsidRPr="00A95563">
      <w:rPr>
        <w:sz w:val="22"/>
      </w:rPr>
      <w:tab/>
      <w:t xml:space="preserve">    v1.0 – Jan 2020</w:t>
    </w:r>
  </w:p>
  <w:p w14:paraId="3138E558" w14:textId="77777777" w:rsidR="00DB0A28" w:rsidRDefault="00DB0A28"/>
  <w:p w14:paraId="1E3A50E0" w14:textId="77777777" w:rsidR="00DB0A28" w:rsidRDefault="00DB0A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BB1DE" w14:textId="77777777" w:rsidR="00B24496" w:rsidRDefault="00B24496" w:rsidP="004832CE">
      <w:pPr>
        <w:spacing w:after="0" w:line="240" w:lineRule="auto"/>
      </w:pPr>
      <w:r>
        <w:separator/>
      </w:r>
    </w:p>
  </w:footnote>
  <w:footnote w:type="continuationSeparator" w:id="0">
    <w:p w14:paraId="1723BB04" w14:textId="77777777" w:rsidR="00B24496" w:rsidRDefault="00B24496" w:rsidP="00483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C25"/>
    <w:multiLevelType w:val="hybridMultilevel"/>
    <w:tmpl w:val="1EE0DA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347885"/>
    <w:multiLevelType w:val="hybridMultilevel"/>
    <w:tmpl w:val="47E813FC"/>
    <w:lvl w:ilvl="0" w:tplc="AE6ACF42">
      <w:start w:val="1"/>
      <w:numFmt w:val="bullet"/>
      <w:pStyle w:val="Bulletsspaced"/>
      <w:lvlText w:val=""/>
      <w:lvlJc w:val="left"/>
      <w:pPr>
        <w:tabs>
          <w:tab w:val="num" w:pos="927"/>
        </w:tabs>
        <w:ind w:left="927" w:hanging="360"/>
      </w:pPr>
      <w:rPr>
        <w:rFonts w:ascii="Wingdings" w:hAnsi="Wingdings" w:hint="default"/>
      </w:rPr>
    </w:lvl>
    <w:lvl w:ilvl="1" w:tplc="DCC0323A">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12C29"/>
    <w:multiLevelType w:val="hybridMultilevel"/>
    <w:tmpl w:val="BA9810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435DF"/>
    <w:multiLevelType w:val="hybridMultilevel"/>
    <w:tmpl w:val="EC9E0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66B6C"/>
    <w:multiLevelType w:val="hybridMultilevel"/>
    <w:tmpl w:val="330A5D6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5B95439"/>
    <w:multiLevelType w:val="hybridMultilevel"/>
    <w:tmpl w:val="9F285D00"/>
    <w:lvl w:ilvl="0" w:tplc="6ADAC1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19265A"/>
    <w:multiLevelType w:val="hybridMultilevel"/>
    <w:tmpl w:val="2CF0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0A38F3"/>
    <w:multiLevelType w:val="hybridMultilevel"/>
    <w:tmpl w:val="1F50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5701199">
    <w:abstractNumId w:val="4"/>
  </w:num>
  <w:num w:numId="2" w16cid:durableId="1582786333">
    <w:abstractNumId w:val="7"/>
  </w:num>
  <w:num w:numId="3" w16cid:durableId="2029022904">
    <w:abstractNumId w:val="1"/>
  </w:num>
  <w:num w:numId="4" w16cid:durableId="304045805">
    <w:abstractNumId w:val="0"/>
  </w:num>
  <w:num w:numId="5" w16cid:durableId="2144305078">
    <w:abstractNumId w:val="6"/>
  </w:num>
  <w:num w:numId="6" w16cid:durableId="1744179920">
    <w:abstractNumId w:val="5"/>
  </w:num>
  <w:num w:numId="7" w16cid:durableId="1601521669">
    <w:abstractNumId w:val="2"/>
  </w:num>
  <w:num w:numId="8" w16cid:durableId="24322773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D95"/>
    <w:rsid w:val="00000C1B"/>
    <w:rsid w:val="000024C1"/>
    <w:rsid w:val="00006796"/>
    <w:rsid w:val="000111F8"/>
    <w:rsid w:val="00012544"/>
    <w:rsid w:val="0001799D"/>
    <w:rsid w:val="00024839"/>
    <w:rsid w:val="0003112F"/>
    <w:rsid w:val="00035C04"/>
    <w:rsid w:val="00037F24"/>
    <w:rsid w:val="00044070"/>
    <w:rsid w:val="00044DB8"/>
    <w:rsid w:val="00046755"/>
    <w:rsid w:val="00051393"/>
    <w:rsid w:val="00054B13"/>
    <w:rsid w:val="00056893"/>
    <w:rsid w:val="0005773F"/>
    <w:rsid w:val="00062839"/>
    <w:rsid w:val="0007215F"/>
    <w:rsid w:val="000760FE"/>
    <w:rsid w:val="000863FA"/>
    <w:rsid w:val="00086783"/>
    <w:rsid w:val="000907C1"/>
    <w:rsid w:val="00094B82"/>
    <w:rsid w:val="000979DE"/>
    <w:rsid w:val="000A0005"/>
    <w:rsid w:val="000A183A"/>
    <w:rsid w:val="000A453D"/>
    <w:rsid w:val="000A4B0A"/>
    <w:rsid w:val="000B0409"/>
    <w:rsid w:val="000B1226"/>
    <w:rsid w:val="000B69A4"/>
    <w:rsid w:val="000C167B"/>
    <w:rsid w:val="000C20D3"/>
    <w:rsid w:val="000C32EA"/>
    <w:rsid w:val="000C4E3F"/>
    <w:rsid w:val="000C56EC"/>
    <w:rsid w:val="000C579A"/>
    <w:rsid w:val="000C63F4"/>
    <w:rsid w:val="000D112D"/>
    <w:rsid w:val="000D26D0"/>
    <w:rsid w:val="000E2DD9"/>
    <w:rsid w:val="000E2F43"/>
    <w:rsid w:val="000E5807"/>
    <w:rsid w:val="000E6E3F"/>
    <w:rsid w:val="000F0D8A"/>
    <w:rsid w:val="000F25B8"/>
    <w:rsid w:val="000F6C6F"/>
    <w:rsid w:val="001022B0"/>
    <w:rsid w:val="0010376C"/>
    <w:rsid w:val="001044AE"/>
    <w:rsid w:val="00104583"/>
    <w:rsid w:val="001058AF"/>
    <w:rsid w:val="00107CAE"/>
    <w:rsid w:val="0012346E"/>
    <w:rsid w:val="00130AEE"/>
    <w:rsid w:val="0013129A"/>
    <w:rsid w:val="00132A26"/>
    <w:rsid w:val="0015457F"/>
    <w:rsid w:val="00154FC2"/>
    <w:rsid w:val="001567F2"/>
    <w:rsid w:val="00156AF4"/>
    <w:rsid w:val="001577EB"/>
    <w:rsid w:val="00162643"/>
    <w:rsid w:val="001706F7"/>
    <w:rsid w:val="001751FB"/>
    <w:rsid w:val="00177A9A"/>
    <w:rsid w:val="001804C5"/>
    <w:rsid w:val="00180AF6"/>
    <w:rsid w:val="00181662"/>
    <w:rsid w:val="0018302F"/>
    <w:rsid w:val="001849B9"/>
    <w:rsid w:val="0018715B"/>
    <w:rsid w:val="00190029"/>
    <w:rsid w:val="0019519A"/>
    <w:rsid w:val="001A2EAE"/>
    <w:rsid w:val="001B2CB7"/>
    <w:rsid w:val="001B64ED"/>
    <w:rsid w:val="001B7343"/>
    <w:rsid w:val="001C368E"/>
    <w:rsid w:val="001D4893"/>
    <w:rsid w:val="001D506F"/>
    <w:rsid w:val="001E107A"/>
    <w:rsid w:val="001E181E"/>
    <w:rsid w:val="001E519C"/>
    <w:rsid w:val="001E7052"/>
    <w:rsid w:val="00206006"/>
    <w:rsid w:val="00210021"/>
    <w:rsid w:val="00214407"/>
    <w:rsid w:val="002218D6"/>
    <w:rsid w:val="00235266"/>
    <w:rsid w:val="002379F2"/>
    <w:rsid w:val="00243F24"/>
    <w:rsid w:val="002525E4"/>
    <w:rsid w:val="00254C15"/>
    <w:rsid w:val="002714FB"/>
    <w:rsid w:val="00271592"/>
    <w:rsid w:val="00275F80"/>
    <w:rsid w:val="00277B22"/>
    <w:rsid w:val="00280BD9"/>
    <w:rsid w:val="0029585E"/>
    <w:rsid w:val="00295BF6"/>
    <w:rsid w:val="002A392B"/>
    <w:rsid w:val="002B64AE"/>
    <w:rsid w:val="002B6F64"/>
    <w:rsid w:val="002C1334"/>
    <w:rsid w:val="002C332F"/>
    <w:rsid w:val="002C4062"/>
    <w:rsid w:val="002C464C"/>
    <w:rsid w:val="002C48D1"/>
    <w:rsid w:val="002C5768"/>
    <w:rsid w:val="002D17EC"/>
    <w:rsid w:val="002D4CA4"/>
    <w:rsid w:val="002D5EDB"/>
    <w:rsid w:val="002D6913"/>
    <w:rsid w:val="002E3C3D"/>
    <w:rsid w:val="002E631B"/>
    <w:rsid w:val="002F1AC2"/>
    <w:rsid w:val="002F40EE"/>
    <w:rsid w:val="002F73CB"/>
    <w:rsid w:val="003036E5"/>
    <w:rsid w:val="0031256A"/>
    <w:rsid w:val="0031321C"/>
    <w:rsid w:val="0031432F"/>
    <w:rsid w:val="00316891"/>
    <w:rsid w:val="0031777D"/>
    <w:rsid w:val="00317A20"/>
    <w:rsid w:val="00324E61"/>
    <w:rsid w:val="00327886"/>
    <w:rsid w:val="0033432E"/>
    <w:rsid w:val="00334C82"/>
    <w:rsid w:val="003352C6"/>
    <w:rsid w:val="0033726F"/>
    <w:rsid w:val="00340480"/>
    <w:rsid w:val="00355BFC"/>
    <w:rsid w:val="00356A8E"/>
    <w:rsid w:val="00360251"/>
    <w:rsid w:val="00360AFD"/>
    <w:rsid w:val="00362665"/>
    <w:rsid w:val="00363791"/>
    <w:rsid w:val="00365D95"/>
    <w:rsid w:val="003745DB"/>
    <w:rsid w:val="003822F6"/>
    <w:rsid w:val="00383F78"/>
    <w:rsid w:val="0038482F"/>
    <w:rsid w:val="00384F71"/>
    <w:rsid w:val="00390A2A"/>
    <w:rsid w:val="00391EB5"/>
    <w:rsid w:val="003970FA"/>
    <w:rsid w:val="003A2D01"/>
    <w:rsid w:val="003A4412"/>
    <w:rsid w:val="003A5152"/>
    <w:rsid w:val="003A7016"/>
    <w:rsid w:val="003B125C"/>
    <w:rsid w:val="003B56C9"/>
    <w:rsid w:val="003C0BB7"/>
    <w:rsid w:val="003C6C83"/>
    <w:rsid w:val="003D2862"/>
    <w:rsid w:val="003D3B15"/>
    <w:rsid w:val="003E0055"/>
    <w:rsid w:val="003E0FF4"/>
    <w:rsid w:val="003E1227"/>
    <w:rsid w:val="003E62BB"/>
    <w:rsid w:val="003F53F9"/>
    <w:rsid w:val="004015D1"/>
    <w:rsid w:val="00403E48"/>
    <w:rsid w:val="00406150"/>
    <w:rsid w:val="00412C95"/>
    <w:rsid w:val="004149B9"/>
    <w:rsid w:val="00416F73"/>
    <w:rsid w:val="0041733F"/>
    <w:rsid w:val="00425607"/>
    <w:rsid w:val="004325FC"/>
    <w:rsid w:val="00432E10"/>
    <w:rsid w:val="00434A64"/>
    <w:rsid w:val="004370A2"/>
    <w:rsid w:val="0044096D"/>
    <w:rsid w:val="00440A4F"/>
    <w:rsid w:val="004410F3"/>
    <w:rsid w:val="00441228"/>
    <w:rsid w:val="004439D8"/>
    <w:rsid w:val="00445DAD"/>
    <w:rsid w:val="00450641"/>
    <w:rsid w:val="00464385"/>
    <w:rsid w:val="00467DB1"/>
    <w:rsid w:val="00471171"/>
    <w:rsid w:val="004758EB"/>
    <w:rsid w:val="004802D4"/>
    <w:rsid w:val="00482E74"/>
    <w:rsid w:val="004832CE"/>
    <w:rsid w:val="00487CCD"/>
    <w:rsid w:val="00487FD4"/>
    <w:rsid w:val="004945FC"/>
    <w:rsid w:val="004A027C"/>
    <w:rsid w:val="004C44DC"/>
    <w:rsid w:val="004D4896"/>
    <w:rsid w:val="004D4E4A"/>
    <w:rsid w:val="004D7841"/>
    <w:rsid w:val="004E03E7"/>
    <w:rsid w:val="004E0506"/>
    <w:rsid w:val="004E2A74"/>
    <w:rsid w:val="004E3AAD"/>
    <w:rsid w:val="004F1A8F"/>
    <w:rsid w:val="004F3113"/>
    <w:rsid w:val="004F4A72"/>
    <w:rsid w:val="004F4E9F"/>
    <w:rsid w:val="004F7C01"/>
    <w:rsid w:val="00523E2E"/>
    <w:rsid w:val="0052476D"/>
    <w:rsid w:val="00535F97"/>
    <w:rsid w:val="00542963"/>
    <w:rsid w:val="0054421F"/>
    <w:rsid w:val="005501DA"/>
    <w:rsid w:val="00556422"/>
    <w:rsid w:val="005602E8"/>
    <w:rsid w:val="005622EA"/>
    <w:rsid w:val="005652F2"/>
    <w:rsid w:val="00567D6E"/>
    <w:rsid w:val="00570380"/>
    <w:rsid w:val="00575BE8"/>
    <w:rsid w:val="0058165E"/>
    <w:rsid w:val="00582C21"/>
    <w:rsid w:val="00582D96"/>
    <w:rsid w:val="0058586D"/>
    <w:rsid w:val="005866FE"/>
    <w:rsid w:val="00586AB3"/>
    <w:rsid w:val="00591BE9"/>
    <w:rsid w:val="005958EE"/>
    <w:rsid w:val="005A1C01"/>
    <w:rsid w:val="005A3436"/>
    <w:rsid w:val="005A725F"/>
    <w:rsid w:val="005B0CC5"/>
    <w:rsid w:val="005B4D82"/>
    <w:rsid w:val="005B5B90"/>
    <w:rsid w:val="005B7A92"/>
    <w:rsid w:val="005C1703"/>
    <w:rsid w:val="005C3AAB"/>
    <w:rsid w:val="005E1183"/>
    <w:rsid w:val="005F0AA0"/>
    <w:rsid w:val="005F177B"/>
    <w:rsid w:val="005F2244"/>
    <w:rsid w:val="005F2B87"/>
    <w:rsid w:val="005F33F8"/>
    <w:rsid w:val="005F5F27"/>
    <w:rsid w:val="005F6928"/>
    <w:rsid w:val="00606F21"/>
    <w:rsid w:val="00612DB4"/>
    <w:rsid w:val="006130D4"/>
    <w:rsid w:val="00621A64"/>
    <w:rsid w:val="00622831"/>
    <w:rsid w:val="006257F9"/>
    <w:rsid w:val="00627C8C"/>
    <w:rsid w:val="006310A4"/>
    <w:rsid w:val="0063222C"/>
    <w:rsid w:val="006332A6"/>
    <w:rsid w:val="006459B1"/>
    <w:rsid w:val="00657B4A"/>
    <w:rsid w:val="00661A12"/>
    <w:rsid w:val="006624EB"/>
    <w:rsid w:val="006669B3"/>
    <w:rsid w:val="006705AE"/>
    <w:rsid w:val="00672C30"/>
    <w:rsid w:val="00680A65"/>
    <w:rsid w:val="00681EB4"/>
    <w:rsid w:val="00684555"/>
    <w:rsid w:val="00691E51"/>
    <w:rsid w:val="00697CA4"/>
    <w:rsid w:val="006A226E"/>
    <w:rsid w:val="006B2567"/>
    <w:rsid w:val="006C7C64"/>
    <w:rsid w:val="006D2022"/>
    <w:rsid w:val="006D720B"/>
    <w:rsid w:val="006E3E79"/>
    <w:rsid w:val="006E434F"/>
    <w:rsid w:val="006E7906"/>
    <w:rsid w:val="006E7E09"/>
    <w:rsid w:val="006F1E26"/>
    <w:rsid w:val="006F4E47"/>
    <w:rsid w:val="006F6969"/>
    <w:rsid w:val="007066B8"/>
    <w:rsid w:val="00710C7A"/>
    <w:rsid w:val="007127B4"/>
    <w:rsid w:val="00712E50"/>
    <w:rsid w:val="00713C24"/>
    <w:rsid w:val="0071665C"/>
    <w:rsid w:val="00730148"/>
    <w:rsid w:val="00730FCC"/>
    <w:rsid w:val="007357D2"/>
    <w:rsid w:val="00742816"/>
    <w:rsid w:val="00744FF8"/>
    <w:rsid w:val="0075759F"/>
    <w:rsid w:val="00757F31"/>
    <w:rsid w:val="00761914"/>
    <w:rsid w:val="00763FC3"/>
    <w:rsid w:val="00766B95"/>
    <w:rsid w:val="007672A8"/>
    <w:rsid w:val="00774D4F"/>
    <w:rsid w:val="00775A6F"/>
    <w:rsid w:val="007774F7"/>
    <w:rsid w:val="00780C71"/>
    <w:rsid w:val="00785506"/>
    <w:rsid w:val="00790721"/>
    <w:rsid w:val="007909DD"/>
    <w:rsid w:val="00795890"/>
    <w:rsid w:val="007A35AD"/>
    <w:rsid w:val="007A4DF1"/>
    <w:rsid w:val="007B5B1F"/>
    <w:rsid w:val="007B61A9"/>
    <w:rsid w:val="007C33D6"/>
    <w:rsid w:val="007C3B7E"/>
    <w:rsid w:val="007C79AB"/>
    <w:rsid w:val="007D2A0C"/>
    <w:rsid w:val="007D7E12"/>
    <w:rsid w:val="007E2D8C"/>
    <w:rsid w:val="007F2F74"/>
    <w:rsid w:val="007F3265"/>
    <w:rsid w:val="00806A4E"/>
    <w:rsid w:val="0081039B"/>
    <w:rsid w:val="0081180B"/>
    <w:rsid w:val="008169A0"/>
    <w:rsid w:val="00816FAD"/>
    <w:rsid w:val="00820866"/>
    <w:rsid w:val="00833A4B"/>
    <w:rsid w:val="00844CD3"/>
    <w:rsid w:val="00844E9F"/>
    <w:rsid w:val="008465F0"/>
    <w:rsid w:val="00846EED"/>
    <w:rsid w:val="00847C84"/>
    <w:rsid w:val="00852275"/>
    <w:rsid w:val="00852318"/>
    <w:rsid w:val="00852EDF"/>
    <w:rsid w:val="00853830"/>
    <w:rsid w:val="00854C95"/>
    <w:rsid w:val="00856F82"/>
    <w:rsid w:val="008628CE"/>
    <w:rsid w:val="0086408E"/>
    <w:rsid w:val="008647C9"/>
    <w:rsid w:val="00866683"/>
    <w:rsid w:val="008717C6"/>
    <w:rsid w:val="00871B59"/>
    <w:rsid w:val="008764F1"/>
    <w:rsid w:val="00877F1D"/>
    <w:rsid w:val="00883866"/>
    <w:rsid w:val="008874DA"/>
    <w:rsid w:val="00890D30"/>
    <w:rsid w:val="0089249B"/>
    <w:rsid w:val="00894020"/>
    <w:rsid w:val="00894D02"/>
    <w:rsid w:val="008A21E8"/>
    <w:rsid w:val="008A3FAB"/>
    <w:rsid w:val="008A4B80"/>
    <w:rsid w:val="008A5FA2"/>
    <w:rsid w:val="008B4FB7"/>
    <w:rsid w:val="008C025E"/>
    <w:rsid w:val="008C76F2"/>
    <w:rsid w:val="008D070F"/>
    <w:rsid w:val="008D24EF"/>
    <w:rsid w:val="008D39ED"/>
    <w:rsid w:val="008E0B7C"/>
    <w:rsid w:val="008E36B4"/>
    <w:rsid w:val="008E64CE"/>
    <w:rsid w:val="008F089B"/>
    <w:rsid w:val="008F234E"/>
    <w:rsid w:val="008F2D43"/>
    <w:rsid w:val="008F4845"/>
    <w:rsid w:val="008F7F8D"/>
    <w:rsid w:val="00901EA5"/>
    <w:rsid w:val="00912C95"/>
    <w:rsid w:val="00914302"/>
    <w:rsid w:val="00917B7C"/>
    <w:rsid w:val="00917E4B"/>
    <w:rsid w:val="009259FB"/>
    <w:rsid w:val="0093378E"/>
    <w:rsid w:val="009406B0"/>
    <w:rsid w:val="009431E3"/>
    <w:rsid w:val="00943E3E"/>
    <w:rsid w:val="00957D86"/>
    <w:rsid w:val="00963377"/>
    <w:rsid w:val="00974B0F"/>
    <w:rsid w:val="00976019"/>
    <w:rsid w:val="009811A1"/>
    <w:rsid w:val="009812B6"/>
    <w:rsid w:val="0098296E"/>
    <w:rsid w:val="00983B24"/>
    <w:rsid w:val="00985BF1"/>
    <w:rsid w:val="009906AA"/>
    <w:rsid w:val="009913F4"/>
    <w:rsid w:val="009935DA"/>
    <w:rsid w:val="009956C3"/>
    <w:rsid w:val="00996E17"/>
    <w:rsid w:val="009A05C4"/>
    <w:rsid w:val="009A1904"/>
    <w:rsid w:val="009A3BD9"/>
    <w:rsid w:val="009A541E"/>
    <w:rsid w:val="009A7117"/>
    <w:rsid w:val="009B098C"/>
    <w:rsid w:val="009C3AEE"/>
    <w:rsid w:val="009D2672"/>
    <w:rsid w:val="009D2A4D"/>
    <w:rsid w:val="009D3E59"/>
    <w:rsid w:val="009D46FC"/>
    <w:rsid w:val="009D68A3"/>
    <w:rsid w:val="009E06C1"/>
    <w:rsid w:val="009E6FB1"/>
    <w:rsid w:val="009E795A"/>
    <w:rsid w:val="009E7BE0"/>
    <w:rsid w:val="009F0718"/>
    <w:rsid w:val="009F4F97"/>
    <w:rsid w:val="009F709F"/>
    <w:rsid w:val="00A05454"/>
    <w:rsid w:val="00A24E5E"/>
    <w:rsid w:val="00A24F83"/>
    <w:rsid w:val="00A4200B"/>
    <w:rsid w:val="00A47C50"/>
    <w:rsid w:val="00A51EBB"/>
    <w:rsid w:val="00A55773"/>
    <w:rsid w:val="00A55856"/>
    <w:rsid w:val="00A55DF1"/>
    <w:rsid w:val="00A70BC8"/>
    <w:rsid w:val="00A73FDD"/>
    <w:rsid w:val="00A82507"/>
    <w:rsid w:val="00A827AC"/>
    <w:rsid w:val="00A85829"/>
    <w:rsid w:val="00A86950"/>
    <w:rsid w:val="00A9311E"/>
    <w:rsid w:val="00A95563"/>
    <w:rsid w:val="00AA37C8"/>
    <w:rsid w:val="00AB5912"/>
    <w:rsid w:val="00AC17E3"/>
    <w:rsid w:val="00AC7B2E"/>
    <w:rsid w:val="00AD1039"/>
    <w:rsid w:val="00AD6342"/>
    <w:rsid w:val="00AD66E3"/>
    <w:rsid w:val="00AE3DE0"/>
    <w:rsid w:val="00AE3E87"/>
    <w:rsid w:val="00AE4F02"/>
    <w:rsid w:val="00AE5D42"/>
    <w:rsid w:val="00AF522B"/>
    <w:rsid w:val="00AF73C3"/>
    <w:rsid w:val="00B0648B"/>
    <w:rsid w:val="00B10892"/>
    <w:rsid w:val="00B11922"/>
    <w:rsid w:val="00B155C1"/>
    <w:rsid w:val="00B16F84"/>
    <w:rsid w:val="00B205C3"/>
    <w:rsid w:val="00B22A21"/>
    <w:rsid w:val="00B22B70"/>
    <w:rsid w:val="00B24496"/>
    <w:rsid w:val="00B262FF"/>
    <w:rsid w:val="00B26ED4"/>
    <w:rsid w:val="00B34F70"/>
    <w:rsid w:val="00B35EDF"/>
    <w:rsid w:val="00B51C1B"/>
    <w:rsid w:val="00B5300B"/>
    <w:rsid w:val="00B57CEA"/>
    <w:rsid w:val="00B62157"/>
    <w:rsid w:val="00B62C8E"/>
    <w:rsid w:val="00B66645"/>
    <w:rsid w:val="00B754A2"/>
    <w:rsid w:val="00B84BEE"/>
    <w:rsid w:val="00B94B90"/>
    <w:rsid w:val="00BA0A78"/>
    <w:rsid w:val="00BA5694"/>
    <w:rsid w:val="00BA6246"/>
    <w:rsid w:val="00BB0F61"/>
    <w:rsid w:val="00BB0FF6"/>
    <w:rsid w:val="00BB36B1"/>
    <w:rsid w:val="00BB40A1"/>
    <w:rsid w:val="00BB5C83"/>
    <w:rsid w:val="00BC0E41"/>
    <w:rsid w:val="00BC7ED6"/>
    <w:rsid w:val="00BD108B"/>
    <w:rsid w:val="00BD1A17"/>
    <w:rsid w:val="00BD347E"/>
    <w:rsid w:val="00BD5377"/>
    <w:rsid w:val="00BD6D4A"/>
    <w:rsid w:val="00BE6295"/>
    <w:rsid w:val="00BF4488"/>
    <w:rsid w:val="00BF542A"/>
    <w:rsid w:val="00BF6307"/>
    <w:rsid w:val="00C002FC"/>
    <w:rsid w:val="00C02261"/>
    <w:rsid w:val="00C0296C"/>
    <w:rsid w:val="00C13487"/>
    <w:rsid w:val="00C147F0"/>
    <w:rsid w:val="00C16064"/>
    <w:rsid w:val="00C17D6E"/>
    <w:rsid w:val="00C21DF2"/>
    <w:rsid w:val="00C2258C"/>
    <w:rsid w:val="00C23355"/>
    <w:rsid w:val="00C26C73"/>
    <w:rsid w:val="00C27CD1"/>
    <w:rsid w:val="00C3152B"/>
    <w:rsid w:val="00C35626"/>
    <w:rsid w:val="00C35790"/>
    <w:rsid w:val="00C35943"/>
    <w:rsid w:val="00C3798E"/>
    <w:rsid w:val="00C40A92"/>
    <w:rsid w:val="00C41667"/>
    <w:rsid w:val="00C433C1"/>
    <w:rsid w:val="00C452D1"/>
    <w:rsid w:val="00C4783F"/>
    <w:rsid w:val="00C50574"/>
    <w:rsid w:val="00C52C40"/>
    <w:rsid w:val="00C60F7F"/>
    <w:rsid w:val="00C62C75"/>
    <w:rsid w:val="00C66375"/>
    <w:rsid w:val="00C67C62"/>
    <w:rsid w:val="00C70D78"/>
    <w:rsid w:val="00C745B1"/>
    <w:rsid w:val="00C750B5"/>
    <w:rsid w:val="00C75ECF"/>
    <w:rsid w:val="00C8174F"/>
    <w:rsid w:val="00C836D0"/>
    <w:rsid w:val="00C83B66"/>
    <w:rsid w:val="00C84838"/>
    <w:rsid w:val="00C84D78"/>
    <w:rsid w:val="00C87CC9"/>
    <w:rsid w:val="00C9280F"/>
    <w:rsid w:val="00C94A8C"/>
    <w:rsid w:val="00C9516E"/>
    <w:rsid w:val="00C96D56"/>
    <w:rsid w:val="00CA050B"/>
    <w:rsid w:val="00CA7F9B"/>
    <w:rsid w:val="00CB31F9"/>
    <w:rsid w:val="00CB4A77"/>
    <w:rsid w:val="00CB4EDC"/>
    <w:rsid w:val="00CB61E5"/>
    <w:rsid w:val="00CC1D73"/>
    <w:rsid w:val="00CC2246"/>
    <w:rsid w:val="00CC3901"/>
    <w:rsid w:val="00CC3C30"/>
    <w:rsid w:val="00CC7012"/>
    <w:rsid w:val="00CD3224"/>
    <w:rsid w:val="00CD3786"/>
    <w:rsid w:val="00CD3A09"/>
    <w:rsid w:val="00CD4F09"/>
    <w:rsid w:val="00CD51D5"/>
    <w:rsid w:val="00CD6D95"/>
    <w:rsid w:val="00CE2E6F"/>
    <w:rsid w:val="00CE66A2"/>
    <w:rsid w:val="00CF174C"/>
    <w:rsid w:val="00CF647B"/>
    <w:rsid w:val="00D00391"/>
    <w:rsid w:val="00D01C26"/>
    <w:rsid w:val="00D03271"/>
    <w:rsid w:val="00D108C7"/>
    <w:rsid w:val="00D130F6"/>
    <w:rsid w:val="00D134A8"/>
    <w:rsid w:val="00D159C9"/>
    <w:rsid w:val="00D277A3"/>
    <w:rsid w:val="00D27F9E"/>
    <w:rsid w:val="00D35BC7"/>
    <w:rsid w:val="00D416A8"/>
    <w:rsid w:val="00D43E48"/>
    <w:rsid w:val="00D4637E"/>
    <w:rsid w:val="00D46F6D"/>
    <w:rsid w:val="00D52436"/>
    <w:rsid w:val="00D66689"/>
    <w:rsid w:val="00D7372C"/>
    <w:rsid w:val="00D741DD"/>
    <w:rsid w:val="00D74CC2"/>
    <w:rsid w:val="00D778AE"/>
    <w:rsid w:val="00D8326B"/>
    <w:rsid w:val="00D83942"/>
    <w:rsid w:val="00D87566"/>
    <w:rsid w:val="00D9047B"/>
    <w:rsid w:val="00D93E85"/>
    <w:rsid w:val="00D94AA6"/>
    <w:rsid w:val="00DA1CCB"/>
    <w:rsid w:val="00DA44FE"/>
    <w:rsid w:val="00DA4FD8"/>
    <w:rsid w:val="00DB0A28"/>
    <w:rsid w:val="00DB0C90"/>
    <w:rsid w:val="00DB322C"/>
    <w:rsid w:val="00DB6C2C"/>
    <w:rsid w:val="00DB7F81"/>
    <w:rsid w:val="00DC1B49"/>
    <w:rsid w:val="00DC2EA8"/>
    <w:rsid w:val="00DD0545"/>
    <w:rsid w:val="00DD1A83"/>
    <w:rsid w:val="00DE2592"/>
    <w:rsid w:val="00DE2E3A"/>
    <w:rsid w:val="00DF198D"/>
    <w:rsid w:val="00DF3280"/>
    <w:rsid w:val="00DF433B"/>
    <w:rsid w:val="00DF6196"/>
    <w:rsid w:val="00DF644A"/>
    <w:rsid w:val="00E02D64"/>
    <w:rsid w:val="00E10C4D"/>
    <w:rsid w:val="00E1122A"/>
    <w:rsid w:val="00E11A59"/>
    <w:rsid w:val="00E12820"/>
    <w:rsid w:val="00E1376E"/>
    <w:rsid w:val="00E14216"/>
    <w:rsid w:val="00E14421"/>
    <w:rsid w:val="00E14BC5"/>
    <w:rsid w:val="00E155AB"/>
    <w:rsid w:val="00E15C4F"/>
    <w:rsid w:val="00E21417"/>
    <w:rsid w:val="00E22BB9"/>
    <w:rsid w:val="00E234C0"/>
    <w:rsid w:val="00E276DC"/>
    <w:rsid w:val="00E31E33"/>
    <w:rsid w:val="00E36BDE"/>
    <w:rsid w:val="00E37168"/>
    <w:rsid w:val="00E41124"/>
    <w:rsid w:val="00E46A80"/>
    <w:rsid w:val="00E51B0E"/>
    <w:rsid w:val="00E51E3B"/>
    <w:rsid w:val="00E5367F"/>
    <w:rsid w:val="00E71BB2"/>
    <w:rsid w:val="00E74C30"/>
    <w:rsid w:val="00E80B19"/>
    <w:rsid w:val="00E83424"/>
    <w:rsid w:val="00E86501"/>
    <w:rsid w:val="00E867BE"/>
    <w:rsid w:val="00EA426B"/>
    <w:rsid w:val="00EA6BD3"/>
    <w:rsid w:val="00EC06F7"/>
    <w:rsid w:val="00ED0E98"/>
    <w:rsid w:val="00ED1B1B"/>
    <w:rsid w:val="00ED5227"/>
    <w:rsid w:val="00ED787E"/>
    <w:rsid w:val="00ED7EC6"/>
    <w:rsid w:val="00EE571F"/>
    <w:rsid w:val="00EE5723"/>
    <w:rsid w:val="00EE5F0D"/>
    <w:rsid w:val="00EF1EEE"/>
    <w:rsid w:val="00EF2143"/>
    <w:rsid w:val="00EF2BCC"/>
    <w:rsid w:val="00EF5A95"/>
    <w:rsid w:val="00EF6411"/>
    <w:rsid w:val="00EF7729"/>
    <w:rsid w:val="00EF7BC6"/>
    <w:rsid w:val="00F0100A"/>
    <w:rsid w:val="00F060CE"/>
    <w:rsid w:val="00F077B4"/>
    <w:rsid w:val="00F07F9F"/>
    <w:rsid w:val="00F11352"/>
    <w:rsid w:val="00F23491"/>
    <w:rsid w:val="00F254D4"/>
    <w:rsid w:val="00F25A24"/>
    <w:rsid w:val="00F31950"/>
    <w:rsid w:val="00F3784E"/>
    <w:rsid w:val="00F411B6"/>
    <w:rsid w:val="00F440AB"/>
    <w:rsid w:val="00F47DC3"/>
    <w:rsid w:val="00F55455"/>
    <w:rsid w:val="00F6073C"/>
    <w:rsid w:val="00F66063"/>
    <w:rsid w:val="00F661A4"/>
    <w:rsid w:val="00F80F73"/>
    <w:rsid w:val="00F83C52"/>
    <w:rsid w:val="00F862EE"/>
    <w:rsid w:val="00F91CBA"/>
    <w:rsid w:val="00F94EF4"/>
    <w:rsid w:val="00F951D7"/>
    <w:rsid w:val="00FA08CD"/>
    <w:rsid w:val="00FA2555"/>
    <w:rsid w:val="00FA282B"/>
    <w:rsid w:val="00FA2A90"/>
    <w:rsid w:val="00FA532D"/>
    <w:rsid w:val="00FA5D7B"/>
    <w:rsid w:val="00FB636A"/>
    <w:rsid w:val="00FC55FE"/>
    <w:rsid w:val="00FC6FA0"/>
    <w:rsid w:val="00FC703A"/>
    <w:rsid w:val="00FD1D9E"/>
    <w:rsid w:val="00FD42E5"/>
    <w:rsid w:val="00FD47CA"/>
    <w:rsid w:val="00FE47BD"/>
    <w:rsid w:val="00FF05A8"/>
    <w:rsid w:val="00FF1B8C"/>
    <w:rsid w:val="00FF6B0F"/>
    <w:rsid w:val="09F94DC4"/>
    <w:rsid w:val="0BB53513"/>
    <w:rsid w:val="149A5D60"/>
    <w:rsid w:val="19E132B4"/>
    <w:rsid w:val="1A7DE27A"/>
    <w:rsid w:val="1BDF00CF"/>
    <w:rsid w:val="1DFA2AF4"/>
    <w:rsid w:val="2179C757"/>
    <w:rsid w:val="233D1A27"/>
    <w:rsid w:val="249E022D"/>
    <w:rsid w:val="2A472512"/>
    <w:rsid w:val="3365CCDE"/>
    <w:rsid w:val="338C2B97"/>
    <w:rsid w:val="39A22B1E"/>
    <w:rsid w:val="4095EFB7"/>
    <w:rsid w:val="44DDDB08"/>
    <w:rsid w:val="4DE909EA"/>
    <w:rsid w:val="4ED10CD0"/>
    <w:rsid w:val="4F77B67B"/>
    <w:rsid w:val="5157255B"/>
    <w:rsid w:val="59BAE373"/>
    <w:rsid w:val="5FD64333"/>
    <w:rsid w:val="63133EB2"/>
    <w:rsid w:val="69689B11"/>
    <w:rsid w:val="712F4073"/>
    <w:rsid w:val="76046E86"/>
    <w:rsid w:val="78D63D5C"/>
    <w:rsid w:val="7A948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D47B1"/>
  <w15:docId w15:val="{24018D15-DF96-490C-8DC9-7B8B05CF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839"/>
    <w:rPr>
      <w:rFonts w:ascii="Arial" w:hAnsi="Arial"/>
      <w:sz w:val="24"/>
    </w:rPr>
  </w:style>
  <w:style w:type="paragraph" w:styleId="Heading1">
    <w:name w:val="heading 1"/>
    <w:basedOn w:val="Normal"/>
    <w:next w:val="Normal"/>
    <w:link w:val="Heading1Char"/>
    <w:qFormat/>
    <w:rsid w:val="00B205C3"/>
    <w:pPr>
      <w:keepNext/>
      <w:keepLines/>
      <w:spacing w:before="240" w:after="0"/>
      <w:outlineLvl w:val="0"/>
    </w:pPr>
    <w:rPr>
      <w:rFonts w:eastAsiaTheme="majorEastAsia" w:cstheme="majorBidi"/>
      <w:color w:val="5F2167"/>
      <w:sz w:val="40"/>
      <w:szCs w:val="32"/>
    </w:rPr>
  </w:style>
  <w:style w:type="paragraph" w:styleId="Heading2">
    <w:name w:val="heading 2"/>
    <w:basedOn w:val="Normal"/>
    <w:next w:val="Normal"/>
    <w:link w:val="Heading2Char"/>
    <w:unhideWhenUsed/>
    <w:qFormat/>
    <w:rsid w:val="00BF542A"/>
    <w:pPr>
      <w:keepNext/>
      <w:keepLines/>
      <w:spacing w:before="400" w:after="0"/>
      <w:outlineLvl w:val="1"/>
    </w:pPr>
    <w:rPr>
      <w:rFonts w:eastAsiaTheme="majorEastAsia" w:cstheme="majorBidi"/>
      <w:color w:val="5F2167"/>
      <w:sz w:val="28"/>
      <w:szCs w:val="28"/>
    </w:rPr>
  </w:style>
  <w:style w:type="paragraph" w:styleId="Heading3">
    <w:name w:val="heading 3"/>
    <w:basedOn w:val="Normal"/>
    <w:next w:val="Normal"/>
    <w:link w:val="Heading3Char"/>
    <w:unhideWhenUsed/>
    <w:qFormat/>
    <w:rsid w:val="00774D4F"/>
    <w:pPr>
      <w:keepNext/>
      <w:keepLines/>
      <w:spacing w:before="40" w:after="0"/>
      <w:outlineLvl w:val="2"/>
    </w:pPr>
    <w:rPr>
      <w:rFonts w:eastAsiaTheme="majorEastAsia" w:cstheme="majorBidi"/>
      <w:color w:val="5F2167"/>
      <w:szCs w:val="24"/>
    </w:rPr>
  </w:style>
  <w:style w:type="paragraph" w:styleId="Heading4">
    <w:name w:val="heading 4"/>
    <w:basedOn w:val="Normal"/>
    <w:next w:val="Normal"/>
    <w:link w:val="Heading4Char"/>
    <w:unhideWhenUsed/>
    <w:qFormat/>
    <w:rsid w:val="0081180B"/>
    <w:pPr>
      <w:keepNext/>
      <w:keepLines/>
      <w:spacing w:before="40" w:after="0"/>
      <w:outlineLvl w:val="3"/>
    </w:pPr>
    <w:rPr>
      <w:rFonts w:eastAsiaTheme="majorEastAsia" w:cstheme="majorBidi"/>
      <w:iCs/>
      <w:color w:val="5F2167"/>
    </w:rPr>
  </w:style>
  <w:style w:type="paragraph" w:styleId="Heading5">
    <w:name w:val="heading 5"/>
    <w:basedOn w:val="Normal"/>
    <w:next w:val="Normal"/>
    <w:link w:val="Heading5Char"/>
    <w:unhideWhenUsed/>
    <w:qFormat/>
    <w:rsid w:val="00B26ED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B26ED4"/>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nhideWhenUsed/>
    <w:qFormat/>
    <w:rsid w:val="00B26ED4"/>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nhideWhenUsed/>
    <w:qFormat/>
    <w:rsid w:val="00B26ED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26ED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05C3"/>
    <w:rPr>
      <w:rFonts w:ascii="Arial" w:eastAsiaTheme="majorEastAsia" w:hAnsi="Arial" w:cstheme="majorBidi"/>
      <w:color w:val="5F2167"/>
      <w:sz w:val="40"/>
      <w:szCs w:val="32"/>
    </w:rPr>
  </w:style>
  <w:style w:type="paragraph" w:styleId="Title">
    <w:name w:val="Title"/>
    <w:basedOn w:val="Normal"/>
    <w:next w:val="Normal"/>
    <w:link w:val="TitleChar"/>
    <w:qFormat/>
    <w:rsid w:val="00B205C3"/>
    <w:pPr>
      <w:spacing w:after="0" w:line="240" w:lineRule="auto"/>
      <w:contextualSpacing/>
    </w:pPr>
    <w:rPr>
      <w:rFonts w:eastAsiaTheme="majorEastAsia" w:cstheme="majorBidi"/>
      <w:color w:val="5F2167"/>
      <w:spacing w:val="-10"/>
      <w:sz w:val="72"/>
      <w:szCs w:val="56"/>
    </w:rPr>
  </w:style>
  <w:style w:type="character" w:customStyle="1" w:styleId="TitleChar">
    <w:name w:val="Title Char"/>
    <w:basedOn w:val="DefaultParagraphFont"/>
    <w:link w:val="Title"/>
    <w:rsid w:val="00B205C3"/>
    <w:rPr>
      <w:rFonts w:ascii="Arial" w:eastAsiaTheme="majorEastAsia" w:hAnsi="Arial" w:cstheme="majorBidi"/>
      <w:color w:val="5F2167"/>
      <w:spacing w:val="-10"/>
      <w:sz w:val="72"/>
      <w:szCs w:val="56"/>
    </w:rPr>
  </w:style>
  <w:style w:type="paragraph" w:styleId="ListParagraph">
    <w:name w:val="List Paragraph"/>
    <w:basedOn w:val="Normal"/>
    <w:uiPriority w:val="34"/>
    <w:qFormat/>
    <w:rsid w:val="00730148"/>
    <w:pPr>
      <w:ind w:left="720"/>
      <w:contextualSpacing/>
    </w:pPr>
  </w:style>
  <w:style w:type="table" w:styleId="TableGrid">
    <w:name w:val="Table Grid"/>
    <w:basedOn w:val="TableNormal"/>
    <w:uiPriority w:val="39"/>
    <w:rsid w:val="00156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6AF4"/>
    <w:rPr>
      <w:color w:val="0563C1" w:themeColor="hyperlink"/>
      <w:u w:val="single"/>
    </w:rPr>
  </w:style>
  <w:style w:type="character" w:customStyle="1" w:styleId="UnresolvedMention1">
    <w:name w:val="Unresolved Mention1"/>
    <w:basedOn w:val="DefaultParagraphFont"/>
    <w:uiPriority w:val="99"/>
    <w:semiHidden/>
    <w:unhideWhenUsed/>
    <w:rsid w:val="00156AF4"/>
    <w:rPr>
      <w:color w:val="605E5C"/>
      <w:shd w:val="clear" w:color="auto" w:fill="E1DFDD"/>
    </w:rPr>
  </w:style>
  <w:style w:type="character" w:customStyle="1" w:styleId="Heading2Char">
    <w:name w:val="Heading 2 Char"/>
    <w:basedOn w:val="DefaultParagraphFont"/>
    <w:link w:val="Heading2"/>
    <w:rsid w:val="00BF542A"/>
    <w:rPr>
      <w:rFonts w:ascii="Arial" w:eastAsiaTheme="majorEastAsia" w:hAnsi="Arial" w:cstheme="majorBidi"/>
      <w:color w:val="5F2167"/>
      <w:sz w:val="28"/>
      <w:szCs w:val="28"/>
    </w:rPr>
  </w:style>
  <w:style w:type="character" w:customStyle="1" w:styleId="Heading3Char">
    <w:name w:val="Heading 3 Char"/>
    <w:basedOn w:val="DefaultParagraphFont"/>
    <w:link w:val="Heading3"/>
    <w:rsid w:val="00774D4F"/>
    <w:rPr>
      <w:rFonts w:ascii="Arial" w:eastAsiaTheme="majorEastAsia" w:hAnsi="Arial" w:cstheme="majorBidi"/>
      <w:color w:val="5F2167"/>
      <w:sz w:val="24"/>
      <w:szCs w:val="24"/>
    </w:rPr>
  </w:style>
  <w:style w:type="character" w:customStyle="1" w:styleId="Heading4Char">
    <w:name w:val="Heading 4 Char"/>
    <w:basedOn w:val="DefaultParagraphFont"/>
    <w:link w:val="Heading4"/>
    <w:rsid w:val="0081180B"/>
    <w:rPr>
      <w:rFonts w:ascii="Arial" w:eastAsiaTheme="majorEastAsia" w:hAnsi="Arial" w:cstheme="majorBidi"/>
      <w:iCs/>
      <w:color w:val="5F2167"/>
      <w:sz w:val="24"/>
    </w:rPr>
  </w:style>
  <w:style w:type="character" w:customStyle="1" w:styleId="Heading5Char">
    <w:name w:val="Heading 5 Char"/>
    <w:basedOn w:val="DefaultParagraphFont"/>
    <w:link w:val="Heading5"/>
    <w:rsid w:val="00B26ED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B26ED4"/>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rsid w:val="00B26ED4"/>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rsid w:val="00B26ED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26ED4"/>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26ED4"/>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B26ED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26ED4"/>
    <w:rPr>
      <w:color w:val="5A5A5A" w:themeColor="text1" w:themeTint="A5"/>
      <w:spacing w:val="15"/>
    </w:rPr>
  </w:style>
  <w:style w:type="character" w:styleId="Strong">
    <w:name w:val="Strong"/>
    <w:basedOn w:val="DefaultParagraphFont"/>
    <w:uiPriority w:val="22"/>
    <w:qFormat/>
    <w:rsid w:val="00B26ED4"/>
    <w:rPr>
      <w:b/>
      <w:bCs/>
      <w:color w:val="auto"/>
    </w:rPr>
  </w:style>
  <w:style w:type="character" w:styleId="Emphasis">
    <w:name w:val="Emphasis"/>
    <w:basedOn w:val="DefaultParagraphFont"/>
    <w:uiPriority w:val="20"/>
    <w:qFormat/>
    <w:rsid w:val="00B26ED4"/>
    <w:rPr>
      <w:i/>
      <w:iCs/>
      <w:color w:val="auto"/>
    </w:rPr>
  </w:style>
  <w:style w:type="paragraph" w:styleId="NoSpacing">
    <w:name w:val="No Spacing"/>
    <w:link w:val="NoSpacingChar"/>
    <w:uiPriority w:val="1"/>
    <w:qFormat/>
    <w:rsid w:val="00B26ED4"/>
    <w:pPr>
      <w:spacing w:after="0" w:line="240" w:lineRule="auto"/>
    </w:pPr>
  </w:style>
  <w:style w:type="paragraph" w:styleId="Quote">
    <w:name w:val="Quote"/>
    <w:basedOn w:val="Normal"/>
    <w:next w:val="Normal"/>
    <w:link w:val="QuoteChar"/>
    <w:uiPriority w:val="29"/>
    <w:qFormat/>
    <w:rsid w:val="00B26ED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26ED4"/>
    <w:rPr>
      <w:i/>
      <w:iCs/>
      <w:color w:val="404040" w:themeColor="text1" w:themeTint="BF"/>
    </w:rPr>
  </w:style>
  <w:style w:type="paragraph" w:styleId="IntenseQuote">
    <w:name w:val="Intense Quote"/>
    <w:basedOn w:val="Normal"/>
    <w:next w:val="Normal"/>
    <w:link w:val="IntenseQuoteChar"/>
    <w:uiPriority w:val="30"/>
    <w:qFormat/>
    <w:rsid w:val="00B205C3"/>
    <w:pPr>
      <w:pBdr>
        <w:top w:val="single" w:sz="4" w:space="10" w:color="4472C4" w:themeColor="accent1"/>
        <w:bottom w:val="single" w:sz="4" w:space="10" w:color="4472C4" w:themeColor="accent1"/>
      </w:pBdr>
      <w:spacing w:before="360" w:after="360"/>
      <w:ind w:left="864" w:right="864"/>
      <w:jc w:val="center"/>
    </w:pPr>
    <w:rPr>
      <w:i/>
      <w:iCs/>
      <w:color w:val="5F2167"/>
    </w:rPr>
  </w:style>
  <w:style w:type="character" w:customStyle="1" w:styleId="IntenseQuoteChar">
    <w:name w:val="Intense Quote Char"/>
    <w:basedOn w:val="DefaultParagraphFont"/>
    <w:link w:val="IntenseQuote"/>
    <w:uiPriority w:val="30"/>
    <w:rsid w:val="00B205C3"/>
    <w:rPr>
      <w:rFonts w:ascii="Arial" w:hAnsi="Arial"/>
      <w:i/>
      <w:iCs/>
      <w:color w:val="5F2167"/>
      <w:sz w:val="24"/>
    </w:rPr>
  </w:style>
  <w:style w:type="character" w:styleId="SubtleEmphasis">
    <w:name w:val="Subtle Emphasis"/>
    <w:basedOn w:val="DefaultParagraphFont"/>
    <w:uiPriority w:val="19"/>
    <w:qFormat/>
    <w:rsid w:val="00B26ED4"/>
    <w:rPr>
      <w:i/>
      <w:iCs/>
      <w:color w:val="404040" w:themeColor="text1" w:themeTint="BF"/>
    </w:rPr>
  </w:style>
  <w:style w:type="character" w:styleId="IntenseEmphasis">
    <w:name w:val="Intense Emphasis"/>
    <w:basedOn w:val="DefaultParagraphFont"/>
    <w:uiPriority w:val="21"/>
    <w:qFormat/>
    <w:rsid w:val="00B26ED4"/>
    <w:rPr>
      <w:i/>
      <w:iCs/>
      <w:color w:val="4472C4" w:themeColor="accent1"/>
    </w:rPr>
  </w:style>
  <w:style w:type="character" w:styleId="SubtleReference">
    <w:name w:val="Subtle Reference"/>
    <w:basedOn w:val="DefaultParagraphFont"/>
    <w:uiPriority w:val="31"/>
    <w:qFormat/>
    <w:rsid w:val="00B26ED4"/>
    <w:rPr>
      <w:smallCaps/>
      <w:color w:val="404040" w:themeColor="text1" w:themeTint="BF"/>
    </w:rPr>
  </w:style>
  <w:style w:type="character" w:styleId="IntenseReference">
    <w:name w:val="Intense Reference"/>
    <w:basedOn w:val="DefaultParagraphFont"/>
    <w:uiPriority w:val="32"/>
    <w:qFormat/>
    <w:rsid w:val="00B205C3"/>
    <w:rPr>
      <w:b/>
      <w:bCs/>
      <w:smallCaps/>
      <w:color w:val="5F2167"/>
      <w:spacing w:val="5"/>
    </w:rPr>
  </w:style>
  <w:style w:type="character" w:styleId="BookTitle">
    <w:name w:val="Book Title"/>
    <w:basedOn w:val="DefaultParagraphFont"/>
    <w:uiPriority w:val="33"/>
    <w:qFormat/>
    <w:rsid w:val="00B26ED4"/>
    <w:rPr>
      <w:b/>
      <w:bCs/>
      <w:i/>
      <w:iCs/>
      <w:spacing w:val="5"/>
    </w:rPr>
  </w:style>
  <w:style w:type="paragraph" w:styleId="TOCHeading">
    <w:name w:val="TOC Heading"/>
    <w:basedOn w:val="Heading1"/>
    <w:next w:val="Normal"/>
    <w:uiPriority w:val="39"/>
    <w:unhideWhenUsed/>
    <w:qFormat/>
    <w:rsid w:val="00B26ED4"/>
    <w:pPr>
      <w:outlineLvl w:val="9"/>
    </w:pPr>
  </w:style>
  <w:style w:type="paragraph" w:styleId="Header">
    <w:name w:val="header"/>
    <w:basedOn w:val="Normal"/>
    <w:link w:val="HeaderChar"/>
    <w:unhideWhenUsed/>
    <w:rsid w:val="004832CE"/>
    <w:pPr>
      <w:tabs>
        <w:tab w:val="center" w:pos="4513"/>
        <w:tab w:val="right" w:pos="9026"/>
      </w:tabs>
      <w:spacing w:after="0" w:line="240" w:lineRule="auto"/>
    </w:pPr>
  </w:style>
  <w:style w:type="character" w:customStyle="1" w:styleId="HeaderChar">
    <w:name w:val="Header Char"/>
    <w:basedOn w:val="DefaultParagraphFont"/>
    <w:link w:val="Header"/>
    <w:rsid w:val="004832CE"/>
  </w:style>
  <w:style w:type="paragraph" w:styleId="Footer">
    <w:name w:val="footer"/>
    <w:basedOn w:val="Normal"/>
    <w:link w:val="FooterChar"/>
    <w:uiPriority w:val="99"/>
    <w:unhideWhenUsed/>
    <w:rsid w:val="00483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2CE"/>
  </w:style>
  <w:style w:type="character" w:styleId="FollowedHyperlink">
    <w:name w:val="FollowedHyperlink"/>
    <w:basedOn w:val="DefaultParagraphFont"/>
    <w:unhideWhenUsed/>
    <w:rsid w:val="00024839"/>
    <w:rPr>
      <w:color w:val="954F72" w:themeColor="followedHyperlink"/>
      <w:u w:val="single"/>
    </w:rPr>
  </w:style>
  <w:style w:type="character" w:customStyle="1" w:styleId="NoSpacingChar">
    <w:name w:val="No Spacing Char"/>
    <w:basedOn w:val="DefaultParagraphFont"/>
    <w:link w:val="NoSpacing"/>
    <w:uiPriority w:val="1"/>
    <w:rsid w:val="004D4E4A"/>
  </w:style>
  <w:style w:type="paragraph" w:styleId="TOC1">
    <w:name w:val="toc 1"/>
    <w:basedOn w:val="Normal"/>
    <w:next w:val="Normal"/>
    <w:autoRedefine/>
    <w:uiPriority w:val="39"/>
    <w:unhideWhenUsed/>
    <w:qFormat/>
    <w:rsid w:val="00627C8C"/>
    <w:pPr>
      <w:spacing w:after="100"/>
    </w:pPr>
  </w:style>
  <w:style w:type="paragraph" w:styleId="TOC2">
    <w:name w:val="toc 2"/>
    <w:basedOn w:val="Normal"/>
    <w:next w:val="Normal"/>
    <w:autoRedefine/>
    <w:uiPriority w:val="39"/>
    <w:unhideWhenUsed/>
    <w:qFormat/>
    <w:rsid w:val="00627C8C"/>
    <w:pPr>
      <w:spacing w:after="100"/>
      <w:ind w:left="240"/>
    </w:pPr>
  </w:style>
  <w:style w:type="character" w:styleId="PlaceholderText">
    <w:name w:val="Placeholder Text"/>
    <w:basedOn w:val="DefaultParagraphFont"/>
    <w:uiPriority w:val="99"/>
    <w:semiHidden/>
    <w:rsid w:val="00A95563"/>
    <w:rPr>
      <w:color w:val="808080"/>
    </w:rPr>
  </w:style>
  <w:style w:type="paragraph" w:styleId="TOC3">
    <w:name w:val="toc 3"/>
    <w:basedOn w:val="Normal"/>
    <w:uiPriority w:val="39"/>
    <w:qFormat/>
    <w:rsid w:val="001751FB"/>
    <w:pPr>
      <w:widowControl w:val="0"/>
      <w:autoSpaceDE w:val="0"/>
      <w:autoSpaceDN w:val="0"/>
      <w:spacing w:after="0" w:line="240" w:lineRule="auto"/>
      <w:ind w:left="1660" w:hanging="721"/>
    </w:pPr>
    <w:rPr>
      <w:rFonts w:eastAsia="Arial" w:cs="Arial"/>
      <w:szCs w:val="24"/>
      <w:lang w:eastAsia="en-GB" w:bidi="en-GB"/>
    </w:rPr>
  </w:style>
  <w:style w:type="paragraph" w:styleId="TOC4">
    <w:name w:val="toc 4"/>
    <w:basedOn w:val="Normal"/>
    <w:uiPriority w:val="1"/>
    <w:qFormat/>
    <w:rsid w:val="001751FB"/>
    <w:pPr>
      <w:widowControl w:val="0"/>
      <w:autoSpaceDE w:val="0"/>
      <w:autoSpaceDN w:val="0"/>
      <w:spacing w:after="0" w:line="240" w:lineRule="auto"/>
      <w:ind w:left="940"/>
    </w:pPr>
    <w:rPr>
      <w:rFonts w:eastAsia="Arial" w:cs="Arial"/>
      <w:szCs w:val="24"/>
      <w:lang w:eastAsia="en-GB" w:bidi="en-GB"/>
    </w:rPr>
  </w:style>
  <w:style w:type="paragraph" w:styleId="TOC5">
    <w:name w:val="toc 5"/>
    <w:basedOn w:val="Normal"/>
    <w:uiPriority w:val="1"/>
    <w:qFormat/>
    <w:rsid w:val="001751FB"/>
    <w:pPr>
      <w:widowControl w:val="0"/>
      <w:autoSpaceDE w:val="0"/>
      <w:autoSpaceDN w:val="0"/>
      <w:spacing w:after="0" w:line="240" w:lineRule="auto"/>
      <w:ind w:left="1806" w:hanging="147"/>
    </w:pPr>
    <w:rPr>
      <w:rFonts w:eastAsia="Arial" w:cs="Arial"/>
      <w:szCs w:val="24"/>
      <w:lang w:eastAsia="en-GB" w:bidi="en-GB"/>
    </w:rPr>
  </w:style>
  <w:style w:type="paragraph" w:styleId="TOC6">
    <w:name w:val="toc 6"/>
    <w:basedOn w:val="Normal"/>
    <w:uiPriority w:val="1"/>
    <w:qFormat/>
    <w:rsid w:val="001751FB"/>
    <w:pPr>
      <w:widowControl w:val="0"/>
      <w:autoSpaceDE w:val="0"/>
      <w:autoSpaceDN w:val="0"/>
      <w:spacing w:after="0" w:line="240" w:lineRule="auto"/>
      <w:ind w:left="1660"/>
    </w:pPr>
    <w:rPr>
      <w:rFonts w:eastAsia="Arial" w:cs="Arial"/>
      <w:szCs w:val="24"/>
      <w:lang w:eastAsia="en-GB" w:bidi="en-GB"/>
    </w:rPr>
  </w:style>
  <w:style w:type="paragraph" w:styleId="BodyText">
    <w:name w:val="Body Text"/>
    <w:basedOn w:val="Normal"/>
    <w:link w:val="BodyTextChar"/>
    <w:qFormat/>
    <w:rsid w:val="001751FB"/>
    <w:pPr>
      <w:widowControl w:val="0"/>
      <w:autoSpaceDE w:val="0"/>
      <w:autoSpaceDN w:val="0"/>
      <w:spacing w:after="0" w:line="240" w:lineRule="auto"/>
    </w:pPr>
    <w:rPr>
      <w:rFonts w:eastAsia="Arial" w:cs="Arial"/>
      <w:szCs w:val="24"/>
      <w:lang w:eastAsia="en-GB" w:bidi="en-GB"/>
    </w:rPr>
  </w:style>
  <w:style w:type="character" w:customStyle="1" w:styleId="BodyTextChar">
    <w:name w:val="Body Text Char"/>
    <w:basedOn w:val="DefaultParagraphFont"/>
    <w:link w:val="BodyText"/>
    <w:rsid w:val="001751FB"/>
    <w:rPr>
      <w:rFonts w:ascii="Arial" w:eastAsia="Arial" w:hAnsi="Arial" w:cs="Arial"/>
      <w:sz w:val="24"/>
      <w:szCs w:val="24"/>
      <w:lang w:eastAsia="en-GB" w:bidi="en-GB"/>
    </w:rPr>
  </w:style>
  <w:style w:type="paragraph" w:customStyle="1" w:styleId="TableParagraph">
    <w:name w:val="Table Paragraph"/>
    <w:basedOn w:val="Normal"/>
    <w:uiPriority w:val="1"/>
    <w:qFormat/>
    <w:rsid w:val="001751FB"/>
    <w:pPr>
      <w:widowControl w:val="0"/>
      <w:autoSpaceDE w:val="0"/>
      <w:autoSpaceDN w:val="0"/>
      <w:spacing w:after="0" w:line="256" w:lineRule="exact"/>
      <w:ind w:left="107"/>
    </w:pPr>
    <w:rPr>
      <w:rFonts w:eastAsia="Arial" w:cs="Arial"/>
      <w:sz w:val="22"/>
      <w:lang w:eastAsia="en-GB" w:bidi="en-GB"/>
    </w:rPr>
  </w:style>
  <w:style w:type="paragraph" w:styleId="BalloonText">
    <w:name w:val="Balloon Text"/>
    <w:basedOn w:val="Normal"/>
    <w:link w:val="BalloonTextChar"/>
    <w:uiPriority w:val="99"/>
    <w:semiHidden/>
    <w:unhideWhenUsed/>
    <w:rsid w:val="00417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33F"/>
    <w:rPr>
      <w:rFonts w:ascii="Tahoma" w:hAnsi="Tahoma" w:cs="Tahoma"/>
      <w:sz w:val="16"/>
      <w:szCs w:val="16"/>
    </w:rPr>
  </w:style>
  <w:style w:type="paragraph" w:styleId="BodyText3">
    <w:name w:val="Body Text 3"/>
    <w:basedOn w:val="Normal"/>
    <w:link w:val="BodyText3Char"/>
    <w:unhideWhenUsed/>
    <w:rsid w:val="00E276DC"/>
    <w:pPr>
      <w:spacing w:after="120"/>
    </w:pPr>
    <w:rPr>
      <w:sz w:val="16"/>
      <w:szCs w:val="16"/>
    </w:rPr>
  </w:style>
  <w:style w:type="character" w:customStyle="1" w:styleId="BodyText3Char">
    <w:name w:val="Body Text 3 Char"/>
    <w:basedOn w:val="DefaultParagraphFont"/>
    <w:link w:val="BodyText3"/>
    <w:rsid w:val="00E276DC"/>
    <w:rPr>
      <w:rFonts w:ascii="Arial" w:hAnsi="Arial"/>
      <w:sz w:val="16"/>
      <w:szCs w:val="16"/>
    </w:rPr>
  </w:style>
  <w:style w:type="paragraph" w:styleId="BodyText2">
    <w:name w:val="Body Text 2"/>
    <w:basedOn w:val="Normal"/>
    <w:link w:val="BodyText2Char"/>
    <w:unhideWhenUsed/>
    <w:rsid w:val="00E276DC"/>
    <w:pPr>
      <w:spacing w:after="120" w:line="480" w:lineRule="auto"/>
    </w:pPr>
  </w:style>
  <w:style w:type="character" w:customStyle="1" w:styleId="BodyText2Char">
    <w:name w:val="Body Text 2 Char"/>
    <w:basedOn w:val="DefaultParagraphFont"/>
    <w:link w:val="BodyText2"/>
    <w:rsid w:val="00E276DC"/>
    <w:rPr>
      <w:rFonts w:ascii="Arial" w:hAnsi="Arial"/>
      <w:sz w:val="24"/>
    </w:rPr>
  </w:style>
  <w:style w:type="character" w:styleId="PageNumber">
    <w:name w:val="page number"/>
    <w:basedOn w:val="DefaultParagraphFont"/>
    <w:rsid w:val="00E276DC"/>
  </w:style>
  <w:style w:type="paragraph" w:customStyle="1" w:styleId="AddressContacts">
    <w:name w:val="Address/Contacts"/>
    <w:basedOn w:val="Normal"/>
    <w:rsid w:val="00E276DC"/>
    <w:pPr>
      <w:spacing w:after="200" w:line="276" w:lineRule="auto"/>
    </w:pPr>
    <w:rPr>
      <w:rFonts w:eastAsia="Times New Roman" w:cs="Times New Roman"/>
      <w:sz w:val="20"/>
      <w:szCs w:val="24"/>
    </w:rPr>
  </w:style>
  <w:style w:type="paragraph" w:customStyle="1" w:styleId="Char">
    <w:name w:val="Char"/>
    <w:basedOn w:val="Normal"/>
    <w:rsid w:val="00E276DC"/>
    <w:pPr>
      <w:spacing w:line="240" w:lineRule="exact"/>
    </w:pPr>
    <w:rPr>
      <w:rFonts w:ascii="Tahoma" w:eastAsia="Times New Roman" w:hAnsi="Tahoma" w:cs="Tahoma"/>
      <w:sz w:val="20"/>
      <w:szCs w:val="20"/>
      <w:lang w:val="en-US"/>
    </w:rPr>
  </w:style>
  <w:style w:type="paragraph" w:styleId="NormalWeb">
    <w:name w:val="Normal (Web)"/>
    <w:basedOn w:val="Normal"/>
    <w:uiPriority w:val="99"/>
    <w:rsid w:val="00E276DC"/>
    <w:pPr>
      <w:spacing w:before="100" w:beforeAutospacing="1" w:after="100" w:afterAutospacing="1" w:line="336" w:lineRule="auto"/>
    </w:pPr>
    <w:rPr>
      <w:rFonts w:ascii="Times New Roman" w:eastAsia="Times New Roman" w:hAnsi="Times New Roman" w:cs="Times New Roman"/>
      <w:szCs w:val="24"/>
      <w:lang w:eastAsia="en-GB"/>
    </w:rPr>
  </w:style>
  <w:style w:type="paragraph" w:customStyle="1" w:styleId="h2mainheading">
    <w:name w:val="h2_mainheading"/>
    <w:basedOn w:val="Normal"/>
    <w:rsid w:val="00E276DC"/>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paragraph" w:styleId="BodyTextIndent2">
    <w:name w:val="Body Text Indent 2"/>
    <w:basedOn w:val="Normal"/>
    <w:link w:val="BodyTextIndent2Char"/>
    <w:uiPriority w:val="99"/>
    <w:semiHidden/>
    <w:unhideWhenUsed/>
    <w:rsid w:val="00E276DC"/>
    <w:pPr>
      <w:spacing w:after="120" w:line="480" w:lineRule="auto"/>
      <w:ind w:left="283"/>
    </w:pPr>
    <w:rPr>
      <w:rFonts w:eastAsia="Times New Roman" w:cs="Times New Roman"/>
      <w:szCs w:val="20"/>
      <w:lang w:val="x-none" w:eastAsia="x-none"/>
    </w:rPr>
  </w:style>
  <w:style w:type="character" w:customStyle="1" w:styleId="BodyTextIndent2Char">
    <w:name w:val="Body Text Indent 2 Char"/>
    <w:basedOn w:val="DefaultParagraphFont"/>
    <w:link w:val="BodyTextIndent2"/>
    <w:uiPriority w:val="99"/>
    <w:semiHidden/>
    <w:rsid w:val="00E276DC"/>
    <w:rPr>
      <w:rFonts w:ascii="Arial" w:eastAsia="Times New Roman" w:hAnsi="Arial" w:cs="Times New Roman"/>
      <w:sz w:val="24"/>
      <w:szCs w:val="20"/>
      <w:lang w:val="x-none" w:eastAsia="x-none"/>
    </w:rPr>
  </w:style>
  <w:style w:type="paragraph" w:customStyle="1" w:styleId="Default">
    <w:name w:val="Default"/>
    <w:rsid w:val="00E276D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E276DC"/>
    <w:pPr>
      <w:spacing w:after="200" w:line="276" w:lineRule="auto"/>
    </w:pPr>
    <w:rPr>
      <w:rFonts w:eastAsia="Times New Roman" w:cs="Times New Roman"/>
      <w:sz w:val="20"/>
      <w:szCs w:val="20"/>
      <w:lang w:val="x-none" w:eastAsia="x-none"/>
    </w:rPr>
  </w:style>
  <w:style w:type="character" w:customStyle="1" w:styleId="EndnoteTextChar">
    <w:name w:val="Endnote Text Char"/>
    <w:basedOn w:val="DefaultParagraphFont"/>
    <w:link w:val="EndnoteText"/>
    <w:uiPriority w:val="99"/>
    <w:semiHidden/>
    <w:rsid w:val="00E276DC"/>
    <w:rPr>
      <w:rFonts w:ascii="Arial" w:eastAsia="Times New Roman" w:hAnsi="Arial" w:cs="Times New Roman"/>
      <w:sz w:val="20"/>
      <w:szCs w:val="20"/>
      <w:lang w:val="x-none" w:eastAsia="x-none"/>
    </w:rPr>
  </w:style>
  <w:style w:type="character" w:styleId="EndnoteReference">
    <w:name w:val="endnote reference"/>
    <w:uiPriority w:val="99"/>
    <w:semiHidden/>
    <w:unhideWhenUsed/>
    <w:rsid w:val="00E276DC"/>
    <w:rPr>
      <w:vertAlign w:val="superscript"/>
    </w:rPr>
  </w:style>
  <w:style w:type="character" w:styleId="CommentReference">
    <w:name w:val="annotation reference"/>
    <w:semiHidden/>
    <w:rsid w:val="00E276DC"/>
    <w:rPr>
      <w:sz w:val="16"/>
      <w:szCs w:val="16"/>
    </w:rPr>
  </w:style>
  <w:style w:type="paragraph" w:styleId="CommentText">
    <w:name w:val="annotation text"/>
    <w:basedOn w:val="Normal"/>
    <w:link w:val="CommentTextChar"/>
    <w:semiHidden/>
    <w:rsid w:val="00E276DC"/>
    <w:pPr>
      <w:spacing w:after="200" w:line="276" w:lineRule="auto"/>
    </w:pPr>
    <w:rPr>
      <w:rFonts w:eastAsia="Times New Roman" w:cs="Times New Roman"/>
      <w:sz w:val="20"/>
      <w:szCs w:val="20"/>
      <w:lang w:eastAsia="en-GB"/>
    </w:rPr>
  </w:style>
  <w:style w:type="character" w:customStyle="1" w:styleId="CommentTextChar">
    <w:name w:val="Comment Text Char"/>
    <w:basedOn w:val="DefaultParagraphFont"/>
    <w:link w:val="CommentText"/>
    <w:semiHidden/>
    <w:rsid w:val="00E276D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E276DC"/>
    <w:rPr>
      <w:b/>
      <w:bCs/>
    </w:rPr>
  </w:style>
  <w:style w:type="character" w:customStyle="1" w:styleId="CommentSubjectChar">
    <w:name w:val="Comment Subject Char"/>
    <w:basedOn w:val="CommentTextChar"/>
    <w:link w:val="CommentSubject"/>
    <w:semiHidden/>
    <w:rsid w:val="00E276DC"/>
    <w:rPr>
      <w:rFonts w:ascii="Arial" w:eastAsia="Times New Roman" w:hAnsi="Arial" w:cs="Times New Roman"/>
      <w:b/>
      <w:bCs/>
      <w:sz w:val="20"/>
      <w:szCs w:val="20"/>
      <w:lang w:eastAsia="en-GB"/>
    </w:rPr>
  </w:style>
  <w:style w:type="paragraph" w:customStyle="1" w:styleId="Bulletsspaced">
    <w:name w:val="Bullets (spaced)"/>
    <w:basedOn w:val="Normal"/>
    <w:link w:val="BulletsspacedChar"/>
    <w:rsid w:val="00E276DC"/>
    <w:pPr>
      <w:numPr>
        <w:numId w:val="3"/>
      </w:numPr>
      <w:spacing w:before="120" w:after="200" w:line="276" w:lineRule="auto"/>
      <w:ind w:left="924" w:hanging="357"/>
    </w:pPr>
    <w:rPr>
      <w:rFonts w:ascii="Tahoma" w:eastAsia="Times New Roman" w:hAnsi="Tahoma" w:cs="Times New Roman"/>
      <w:color w:val="000000"/>
      <w:szCs w:val="24"/>
    </w:rPr>
  </w:style>
  <w:style w:type="character" w:customStyle="1" w:styleId="BulletsspacedChar">
    <w:name w:val="Bullets (spaced) Char"/>
    <w:link w:val="Bulletsspaced"/>
    <w:rsid w:val="00E276DC"/>
    <w:rPr>
      <w:rFonts w:ascii="Tahoma" w:eastAsia="Times New Roman" w:hAnsi="Tahoma" w:cs="Times New Roman"/>
      <w:color w:val="000000"/>
      <w:sz w:val="24"/>
      <w:szCs w:val="24"/>
    </w:rPr>
  </w:style>
  <w:style w:type="table" w:customStyle="1" w:styleId="TableGrid1">
    <w:name w:val="Table Grid1"/>
    <w:basedOn w:val="TableNormal"/>
    <w:next w:val="TableGrid"/>
    <w:uiPriority w:val="59"/>
    <w:rsid w:val="00E276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rsid w:val="00E276DC"/>
    <w:rPr>
      <w:shd w:val="clear" w:color="auto" w:fill="FFFF40"/>
    </w:rPr>
  </w:style>
  <w:style w:type="character" w:customStyle="1" w:styleId="green1">
    <w:name w:val="green1"/>
    <w:basedOn w:val="DefaultParagraphFont"/>
    <w:rsid w:val="00E276DC"/>
    <w:rPr>
      <w:b/>
      <w:bCs/>
      <w:color w:val="6EA241"/>
    </w:rPr>
  </w:style>
  <w:style w:type="character" w:customStyle="1" w:styleId="amber1">
    <w:name w:val="amber1"/>
    <w:basedOn w:val="DefaultParagraphFont"/>
    <w:rsid w:val="00E276DC"/>
    <w:rPr>
      <w:b/>
      <w:bCs/>
      <w:color w:val="E29413"/>
    </w:rPr>
  </w:style>
  <w:style w:type="character" w:customStyle="1" w:styleId="red1">
    <w:name w:val="red1"/>
    <w:basedOn w:val="DefaultParagraphFont"/>
    <w:rsid w:val="00E276DC"/>
    <w:rPr>
      <w:b/>
      <w:bCs/>
      <w:color w:val="DD4323"/>
    </w:rPr>
  </w:style>
  <w:style w:type="paragraph" w:styleId="Revision">
    <w:name w:val="Revision"/>
    <w:hidden/>
    <w:uiPriority w:val="99"/>
    <w:semiHidden/>
    <w:rsid w:val="00E276DC"/>
    <w:pPr>
      <w:spacing w:after="0" w:line="240" w:lineRule="auto"/>
    </w:pPr>
    <w:rPr>
      <w:rFonts w:ascii="Arial" w:eastAsia="Times New Roman" w:hAnsi="Arial" w:cs="Times New Roman"/>
      <w:sz w:val="24"/>
      <w:szCs w:val="20"/>
      <w:lang w:eastAsia="en-GB"/>
    </w:rPr>
  </w:style>
  <w:style w:type="paragraph" w:styleId="FootnoteText">
    <w:name w:val="footnote text"/>
    <w:basedOn w:val="Normal"/>
    <w:link w:val="FootnoteTextChar"/>
    <w:uiPriority w:val="99"/>
    <w:semiHidden/>
    <w:unhideWhenUsed/>
    <w:rsid w:val="001D48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893"/>
    <w:rPr>
      <w:rFonts w:ascii="Arial" w:hAnsi="Arial"/>
      <w:sz w:val="20"/>
      <w:szCs w:val="20"/>
    </w:rPr>
  </w:style>
  <w:style w:type="character" w:styleId="FootnoteReference">
    <w:name w:val="footnote reference"/>
    <w:basedOn w:val="DefaultParagraphFont"/>
    <w:uiPriority w:val="99"/>
    <w:semiHidden/>
    <w:unhideWhenUsed/>
    <w:rsid w:val="001D48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53861">
      <w:bodyDiv w:val="1"/>
      <w:marLeft w:val="0"/>
      <w:marRight w:val="0"/>
      <w:marTop w:val="0"/>
      <w:marBottom w:val="0"/>
      <w:divBdr>
        <w:top w:val="none" w:sz="0" w:space="0" w:color="auto"/>
        <w:left w:val="none" w:sz="0" w:space="0" w:color="auto"/>
        <w:bottom w:val="none" w:sz="0" w:space="0" w:color="auto"/>
        <w:right w:val="none" w:sz="0" w:space="0" w:color="auto"/>
      </w:divBdr>
    </w:div>
    <w:div w:id="563029962">
      <w:bodyDiv w:val="1"/>
      <w:marLeft w:val="0"/>
      <w:marRight w:val="0"/>
      <w:marTop w:val="0"/>
      <w:marBottom w:val="0"/>
      <w:divBdr>
        <w:top w:val="none" w:sz="0" w:space="0" w:color="auto"/>
        <w:left w:val="none" w:sz="0" w:space="0" w:color="auto"/>
        <w:bottom w:val="none" w:sz="0" w:space="0" w:color="auto"/>
        <w:right w:val="none" w:sz="0" w:space="0" w:color="auto"/>
      </w:divBdr>
    </w:div>
    <w:div w:id="802388290">
      <w:bodyDiv w:val="1"/>
      <w:marLeft w:val="0"/>
      <w:marRight w:val="0"/>
      <w:marTop w:val="0"/>
      <w:marBottom w:val="0"/>
      <w:divBdr>
        <w:top w:val="none" w:sz="0" w:space="0" w:color="auto"/>
        <w:left w:val="none" w:sz="0" w:space="0" w:color="auto"/>
        <w:bottom w:val="none" w:sz="0" w:space="0" w:color="auto"/>
        <w:right w:val="none" w:sz="0" w:space="0" w:color="auto"/>
      </w:divBdr>
    </w:div>
    <w:div w:id="213158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6" Type="http://schemas.openxmlformats.org/officeDocument/2006/relationships/hyperlink" Target="https://www.gov.uk/government/publications/early-years-inspection-handbook-eif/early-years-inspection-handbook-for-ofsted-registered-provision-for-september-2023" TargetMode="External"/><Relationship Id="rId39" Type="http://schemas.openxmlformats.org/officeDocument/2006/relationships/hyperlink" Target="https://www.refuge.org.uk/" TargetMode="External"/><Relationship Id="rId21" Type="http://schemas.openxmlformats.org/officeDocument/2006/relationships/hyperlink" Target="https://assets.publishing.service.gov.uk/government/uploads/system/uploads/attachment_data/file/942454/Working_together_to_safeguard_children_inter_agency_guidance.pdf" TargetMode="External"/><Relationship Id="rId34" Type="http://schemas.openxmlformats.org/officeDocument/2006/relationships/hyperlink" Target="https://www.gov.uk/government/publications/protecting-children-from-radicalisation-the-prevent-duty" TargetMode="External"/><Relationship Id="rId42" Type="http://schemas.openxmlformats.org/officeDocument/2006/relationships/hyperlink" Target="https://www.operationencompass.org/" TargetMode="External"/><Relationship Id="rId47" Type="http://schemas.openxmlformats.org/officeDocument/2006/relationships/hyperlink" Target="https://safeguardingbedfordshire.org.uk/assets/b3a83ecf/effective_support_for_children_and_young_people_in_luton_v0.12.pdf" TargetMode="External"/><Relationship Id="rId50" Type="http://schemas.openxmlformats.org/officeDocument/2006/relationships/hyperlink" Target="https://bedfordscb.proceduresonline.com/files/esc_disagree_guide.pdf" TargetMode="External"/><Relationship Id="rId55" Type="http://schemas.openxmlformats.org/officeDocument/2006/relationships/hyperlink" Target="https://www.gov.uk/government/publications/multi-agency-statutory-guidance-on-female-genital-mutilat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afeguardingbedfordshire.org.uk/assets/b3a83ecf/effective_support_for_children_and_young_people_in_luton_v0.12.pdf" TargetMode="External"/><Relationship Id="rId29" Type="http://schemas.openxmlformats.org/officeDocument/2006/relationships/hyperlink" Target="https://www.gov.uk/government/publications/child-sexual-exploitation-definition-and-guide-for-practitioners" TargetMode="External"/><Relationship Id="rId11" Type="http://schemas.openxmlformats.org/officeDocument/2006/relationships/image" Target="media/image1.jpeg"/><Relationship Id="rId24" Type="http://schemas.openxmlformats.org/officeDocument/2006/relationships/hyperlink" Target="http://lutonlscb.org.uk/documents/" TargetMode="External"/><Relationship Id="rId32" Type="http://schemas.openxmlformats.org/officeDocument/2006/relationships/hyperlink" Target="https://www.gov.uk/guidance/forced-marriage" TargetMode="External"/><Relationship Id="rId37" Type="http://schemas.openxmlformats.org/officeDocument/2006/relationships/hyperlink" Target="https://www.nspcc.org.uk/what-is-child-abuse/types-of-abuse/domestic-abuse/" TargetMode="External"/><Relationship Id="rId40" Type="http://schemas.openxmlformats.org/officeDocument/2006/relationships/hyperlink" Target="https://www.luton.gov.uk/Community_and_living/crime-and-community-safety/Domestic_violence/Information%20for%20practitioners/Pages/MARAC.aspx" TargetMode="External"/><Relationship Id="rId45" Type="http://schemas.openxmlformats.org/officeDocument/2006/relationships/hyperlink" Target="https://www.gov.uk/government/publications/promoting-children-and-young-peoples-emotional-health-and-wellbeing" TargetMode="External"/><Relationship Id="rId53" Type="http://schemas.openxmlformats.org/officeDocument/2006/relationships/hyperlink" Target="mailto:help@nspcc.org.uk" TargetMode="External"/><Relationship Id="rId58" Type="http://schemas.openxmlformats.org/officeDocument/2006/relationships/hyperlink" Target="https://assets.publishing.service.gov.uk/government/uploads/system/uploads/attachment_data/file/721581/Information_sharing_advice_practitioners_safeguarding_services.pdf"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gov.uk/guidance/early-years-qualifications-finder" TargetMode="External"/><Relationship Id="rId14" Type="http://schemas.openxmlformats.org/officeDocument/2006/relationships/hyperlink" Target="https://assets.publishing.service.gov.uk/government/uploads/system/uploads/attachment_data/file/779401/Working_Together_to_Safeguard-Children.pdf" TargetMode="External"/><Relationship Id="rId22" Type="http://schemas.openxmlformats.org/officeDocument/2006/relationships/hyperlink" Target="https://lutonlscb.org.uk/public/serious-case-reviews/" TargetMode="External"/><Relationship Id="rId27" Type="http://schemas.openxmlformats.org/officeDocument/2006/relationships/hyperlink" Target="https://www.enhertsccg.nhs.uk/sites/default/files/Sexual-Behaviours-Traffic-Light-Tool.pdf" TargetMode="External"/><Relationship Id="rId30" Type="http://schemas.openxmlformats.org/officeDocument/2006/relationships/hyperlink" Target="https://safeguardingbedfordshire.org.uk/assets/b3a83ecf/effective_support_for_children_and_young_people_in_luton_v0.12.pdf" TargetMode="External"/><Relationship Id="rId35" Type="http://schemas.openxmlformats.org/officeDocument/2006/relationships/hyperlink" Target="https://www.gov.uk/government/publications/stay-safe-film" TargetMode="External"/><Relationship Id="rId43" Type="http://schemas.openxmlformats.org/officeDocument/2006/relationships/hyperlink" Target="http://www.proceduresonline.com/birmingham/scb/chapters/p_ch_par_mental_health.html" TargetMode="External"/><Relationship Id="rId48" Type="http://schemas.openxmlformats.org/officeDocument/2006/relationships/hyperlink" Target="https://directory.luton.gov.uk/kb5/luton/directory/home.page" TargetMode="External"/><Relationship Id="rId56" Type="http://schemas.openxmlformats.org/officeDocument/2006/relationships/hyperlink" Target="https://www.gov.uk/government/groups/uk-council-for-child-internet-safety-ukccis" TargetMode="External"/><Relationship Id="rId8" Type="http://schemas.openxmlformats.org/officeDocument/2006/relationships/webSettings" Target="webSettings.xml"/><Relationship Id="rId51" Type="http://schemas.openxmlformats.org/officeDocument/2006/relationships/hyperlink" Target="https://safeguardingbedfordshire.org.uk/assets/b3a83ecf/effective_support_for_children_and_young_people_in_luton_v0.12.pdf" TargetMode="External"/><Relationship Id="rId3" Type="http://schemas.openxmlformats.org/officeDocument/2006/relationships/customXml" Target="../customXml/item3.xml"/><Relationship Id="rId12" Type="http://schemas.openxmlformats.org/officeDocument/2006/relationships/hyperlink" Target="https://www.gov.uk/government/publications/early-years-foundation-stage-framework--2" TargetMode="External"/><Relationship Id="rId17" Type="http://schemas.openxmlformats.org/officeDocument/2006/relationships/hyperlink" Target="https://safeguardingbedfordshire.org.uk/assets/b3a83ecf/effective_support_for_children_and_young_people_in_luton_v0.12.pdf" TargetMode="External"/><Relationship Id="rId25" Type="http://schemas.openxmlformats.org/officeDocument/2006/relationships/hyperlink" Target="http://lutonlscb.org.uk/" TargetMode="External"/><Relationship Id="rId33" Type="http://schemas.openxmlformats.org/officeDocument/2006/relationships/hyperlink" Target="https://www.beds.police.uk/advice/advice-and-information/t/prevent/prevent/" TargetMode="External"/><Relationship Id="rId38" Type="http://schemas.openxmlformats.org/officeDocument/2006/relationships/hyperlink" Target="https://www.refuge.org.uk/" TargetMode="External"/><Relationship Id="rId46" Type="http://schemas.openxmlformats.org/officeDocument/2006/relationships/hyperlink" Target="https://www.gov.uk/government/publications/what-to-do-if-youre-worried-a-child-is-being-abused--2" TargetMode="External"/><Relationship Id="rId59" Type="http://schemas.openxmlformats.org/officeDocument/2006/relationships/footer" Target="footer1.xml"/><Relationship Id="rId20" Type="http://schemas.openxmlformats.org/officeDocument/2006/relationships/hyperlink" Target="https://www.gov.uk/government/organisations/disclosure-and-barring-service/about" TargetMode="External"/><Relationship Id="rId41" Type="http://schemas.openxmlformats.org/officeDocument/2006/relationships/hyperlink" Target="http://www.signpostforbedfordshire.com/" TargetMode="External"/><Relationship Id="rId54" Type="http://schemas.openxmlformats.org/officeDocument/2006/relationships/hyperlink" Target="https://ico.org.u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edfordscb.proceduresonline.com/" TargetMode="External"/><Relationship Id="rId23" Type="http://schemas.openxmlformats.org/officeDocument/2006/relationships/hyperlink" Target="https://safeguardingbedfordshire.org.uk/assets/b3a83ecf/effective_support_for_children_and_young_people_in_luton_v0.12.pdf" TargetMode="External"/><Relationship Id="rId28" Type="http://schemas.openxmlformats.org/officeDocument/2006/relationships/hyperlink" Target="https://www.gov.uk/government/publications/sexual-violence-and-sexual-harassment-between-children-in-schools-and-colleges" TargetMode="External"/><Relationship Id="rId36" Type="http://schemas.openxmlformats.org/officeDocument/2006/relationships/hyperlink" Target="https://www.gov.uk/government/publications/developing-dynamic-lockdown-procedures" TargetMode="External"/><Relationship Id="rId49" Type="http://schemas.openxmlformats.org/officeDocument/2006/relationships/hyperlink" Target="https://safeguardingbedfordshire.org.uk/assets/b3a83ecf/effective_support_for_children_and_young_people_in_luton_v0.12.pdf" TargetMode="External"/><Relationship Id="rId57" Type="http://schemas.openxmlformats.org/officeDocument/2006/relationships/hyperlink" Target="https://www.gov.uk/government/publications/sexual-violence-and-sexual-harassment-between-children-in-schools-and-colleges" TargetMode="External"/><Relationship Id="rId10" Type="http://schemas.openxmlformats.org/officeDocument/2006/relationships/endnotes" Target="endnotes.xml"/><Relationship Id="rId31" Type="http://schemas.openxmlformats.org/officeDocument/2006/relationships/hyperlink" Target="https://lutonlscb.org.uk/documents/" TargetMode="External"/><Relationship Id="rId44" Type="http://schemas.openxmlformats.org/officeDocument/2006/relationships/hyperlink" Target="https://www.gov.uk/guidance/forced-marriage" TargetMode="External"/><Relationship Id="rId52" Type="http://schemas.openxmlformats.org/officeDocument/2006/relationships/hyperlink" Target="https://bedfordscb.proceduresonline.com/p_resolution_disagree.html"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44FC08BAB7443B4E365FDB8FDB767" ma:contentTypeVersion="13" ma:contentTypeDescription="Create a new document." ma:contentTypeScope="" ma:versionID="479759d39bac9c6e0cd910ab88941618">
  <xsd:schema xmlns:xsd="http://www.w3.org/2001/XMLSchema" xmlns:xs="http://www.w3.org/2001/XMLSchema" xmlns:p="http://schemas.microsoft.com/office/2006/metadata/properties" xmlns:ns2="9fa1f539-d261-473d-86aa-dae3b48d02fa" xmlns:ns3="9dbef5a1-880f-460f-a15c-3b34c2fd2e3f" xmlns:ns4="a291b5f6-5917-44a7-a133-26292ac86406" targetNamespace="http://schemas.microsoft.com/office/2006/metadata/properties" ma:root="true" ma:fieldsID="77dd7e1e7d590c71fccf0764a6ceb1f5" ns2:_="" ns3:_="" ns4:_="">
    <xsd:import namespace="9fa1f539-d261-473d-86aa-dae3b48d02fa"/>
    <xsd:import namespace="9dbef5a1-880f-460f-a15c-3b34c2fd2e3f"/>
    <xsd:import namespace="a291b5f6-5917-44a7-a133-26292ac86406"/>
    <xsd:element name="properties">
      <xsd:complexType>
        <xsd:sequence>
          <xsd:element name="documentManagement">
            <xsd:complexType>
              <xsd:all>
                <xsd:element ref="ns2:TagsTaxHTField0" minOccurs="0"/>
                <xsd:element ref="ns3:TaxCatchAll"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1f539-d261-473d-86aa-dae3b48d02fa" elementFormDefault="qualified">
    <xsd:import namespace="http://schemas.microsoft.com/office/2006/documentManagement/types"/>
    <xsd:import namespace="http://schemas.microsoft.com/office/infopath/2007/PartnerControls"/>
    <xsd:element name="TagsTaxHTField0" ma:index="8" nillable="true" ma:taxonomy="true" ma:internalName="TagsTaxHTField0" ma:taxonomyFieldName="Tags" ma:displayName="Tags" ma:default="" ma:fieldId="{0751d7fd-00a1-45c9-99dd-0c281e3c8660}" ma:sspId="5f754152-19bd-41cf-a596-d81a73990b66" ma:termSetId="0888c7ad-1327-4901-a45d-3015d0304f2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bef5a1-880f-460f-a15c-3b34c2fd2e3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ea3db0-1d9d-4158-8c8a-c1a558b27895}" ma:internalName="TaxCatchAll" ma:showField="CatchAllData" ma:web="9dbef5a1-880f-460f-a15c-3b34c2fd2e3f">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91b5f6-5917-44a7-a133-26292ac864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bef5a1-880f-460f-a15c-3b34c2fd2e3f"/>
    <TagsTaxHTField0 xmlns="9fa1f539-d261-473d-86aa-dae3b48d02fa">
      <Terms xmlns="http://schemas.microsoft.com/office/infopath/2007/PartnerControls"/>
    </Tag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4F3A6-3F1F-488F-BE26-2448968AF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1f539-d261-473d-86aa-dae3b48d02fa"/>
    <ds:schemaRef ds:uri="9dbef5a1-880f-460f-a15c-3b34c2fd2e3f"/>
    <ds:schemaRef ds:uri="a291b5f6-5917-44a7-a133-26292ac86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2FA68-ECC4-4FFE-A568-94C48D368648}">
  <ds:schemaRefs>
    <ds:schemaRef ds:uri="http://schemas.microsoft.com/office/2006/metadata/properties"/>
    <ds:schemaRef ds:uri="http://schemas.microsoft.com/office/infopath/2007/PartnerControls"/>
    <ds:schemaRef ds:uri="9dbef5a1-880f-460f-a15c-3b34c2fd2e3f"/>
    <ds:schemaRef ds:uri="9fa1f539-d261-473d-86aa-dae3b48d02fa"/>
  </ds:schemaRefs>
</ds:datastoreItem>
</file>

<file path=customXml/itemProps3.xml><?xml version="1.0" encoding="utf-8"?>
<ds:datastoreItem xmlns:ds="http://schemas.openxmlformats.org/officeDocument/2006/customXml" ds:itemID="{9A47C1C8-8E53-45E4-978A-7EF1E8DAB68A}">
  <ds:schemaRefs>
    <ds:schemaRef ds:uri="http://schemas.microsoft.com/sharepoint/v3/contenttype/forms"/>
  </ds:schemaRefs>
</ds:datastoreItem>
</file>

<file path=customXml/itemProps4.xml><?xml version="1.0" encoding="utf-8"?>
<ds:datastoreItem xmlns:ds="http://schemas.openxmlformats.org/officeDocument/2006/customXml" ds:itemID="{95DE976E-BCF8-45F9-A599-43712B9B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14866</Words>
  <Characters>84737</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99405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Nova.Constable@luton.gov.uk</dc:creator>
  <cp:lastModifiedBy>Mark Taylor</cp:lastModifiedBy>
  <cp:revision>11</cp:revision>
  <cp:lastPrinted>2020-02-26T13:19:00Z</cp:lastPrinted>
  <dcterms:created xsi:type="dcterms:W3CDTF">2023-09-20T14:16:00Z</dcterms:created>
  <dcterms:modified xsi:type="dcterms:W3CDTF">2023-10-11T08:24:00Z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0x01010002744FC08BAB7443B4E365FDB8FDB767</vt:lpwstr>
  </property>
  <property fmtid="{D5CDD505-2E9C-101B-9397-08002B2CF9AE}" pid="3" name="Customer Rights Doc Category">
    <vt:lpwstr>TBC</vt:lpwstr>
  </property>
  <property fmtid="{D5CDD505-2E9C-101B-9397-08002B2CF9AE}" pid="4" name="Data and Insight Document Category">
    <vt:lpwstr/>
  </property>
  <property fmtid="{D5CDD505-2E9C-101B-9397-08002B2CF9AE}" pid="5" name="mb2b91adb1cc4f489ada1f70579c3ef7">
    <vt:lpwstr/>
  </property>
  <property fmtid="{D5CDD505-2E9C-101B-9397-08002B2CF9AE}" pid="6" name="Doc Category">
    <vt:lpwstr/>
  </property>
  <property fmtid="{D5CDD505-2E9C-101B-9397-08002B2CF9AE}" pid="7" name="Communications Document Category">
    <vt:lpwstr/>
  </property>
  <property fmtid="{D5CDD505-2E9C-101B-9397-08002B2CF9AE}" pid="8" name="m562cc141d1d4a9d872653078123f734">
    <vt:lpwstr/>
  </property>
  <property fmtid="{D5CDD505-2E9C-101B-9397-08002B2CF9AE}" pid="9" name="PreservationLevel">
    <vt:lpwstr>9;#Preservation Level 1|402d2c3d-5c4c-41c7-bf9d-7d9a331ff7f5</vt:lpwstr>
  </property>
  <property fmtid="{D5CDD505-2E9C-101B-9397-08002B2CF9AE}" pid="10" name="Directorate">
    <vt:lpwstr>5;#Resource Management (RM)|888039ad-4f1d-46a6-81c9-1477df4a92ee</vt:lpwstr>
  </property>
  <property fmtid="{D5CDD505-2E9C-101B-9397-08002B2CF9AE}" pid="11" name="TaxonomyLGCS">
    <vt:lpwstr/>
  </property>
  <property fmtid="{D5CDD505-2E9C-101B-9397-08002B2CF9AE}" pid="12" name="def3b168c478485bb9ce0a7cc9ff2792">
    <vt:lpwstr/>
  </property>
  <property fmtid="{D5CDD505-2E9C-101B-9397-08002B2CF9AE}" pid="13" name="Contact Centre Document Category">
    <vt:lpwstr/>
  </property>
  <property fmtid="{D5CDD505-2E9C-101B-9397-08002B2CF9AE}" pid="14" name="Digital Development Team Document">
    <vt:lpwstr/>
  </property>
  <property fmtid="{D5CDD505-2E9C-101B-9397-08002B2CF9AE}" pid="15" name="k27aa5859a78474b8ac49cb112525040">
    <vt:lpwstr/>
  </property>
  <property fmtid="{D5CDD505-2E9C-101B-9397-08002B2CF9AE}" pid="16" name="Retention">
    <vt:lpwstr>7;#10|2d531bad-1560-4f84-9bd2-68af8ca21882</vt:lpwstr>
  </property>
  <property fmtid="{D5CDD505-2E9C-101B-9397-08002B2CF9AE}" pid="17" name="SCCLocation">
    <vt:lpwstr>3;#Suffolk|383a41e3-f5de-49eb-94d6-f2a0f74f3db2</vt:lpwstr>
  </property>
  <property fmtid="{D5CDD505-2E9C-101B-9397-08002B2CF9AE}" pid="18" name="Digital Services Team Document Category">
    <vt:lpwstr/>
  </property>
  <property fmtid="{D5CDD505-2E9C-101B-9397-08002B2CF9AE}" pid="19" name="RetentionActions">
    <vt:lpwstr>8;#R: To Be Reviewed On Expiry|6b5c4413-f04f-4efe-b3f1-ed4d33297c86</vt:lpwstr>
  </property>
  <property fmtid="{D5CDD505-2E9C-101B-9397-08002B2CF9AE}" pid="20" name="Communications Doc Category">
    <vt:lpwstr>Templates and resources</vt:lpwstr>
  </property>
  <property fmtid="{D5CDD505-2E9C-101B-9397-08002B2CF9AE}" pid="21" name="Organisation">
    <vt:lpwstr>Luton Council</vt:lpwstr>
  </property>
  <property fmtid="{D5CDD505-2E9C-101B-9397-08002B2CF9AE}" pid="22" name="WorkflowChangePath">
    <vt:lpwstr>38994ad8-127c-4e27-a3a4-899d97e38289,4;38994ad8-127c-4e27-a3a4-899d97e38289,34;38994ad8-127c-4e27-a3a4-899d97e38289,36;38994ad8-127c-4e27-a3a4-899d97e38289,44;38994ad8-127c-4e27-a3a4-899d97e38289,46;38994ad8-127c-4e27-a3a4-899d97e38289,59;38994ad8-127c-4e</vt:lpwstr>
  </property>
  <property fmtid="{D5CDD505-2E9C-101B-9397-08002B2CF9AE}" pid="23" name="Language">
    <vt:lpwstr>English UK</vt:lpwstr>
  </property>
  <property fmtid="{D5CDD505-2E9C-101B-9397-08002B2CF9AE}" pid="24" name="c6bc2f5604de46cd956cf72159833ac5">
    <vt:lpwstr/>
  </property>
  <property fmtid="{D5CDD505-2E9C-101B-9397-08002B2CF9AE}" pid="25" name="Customer Rights Document Category">
    <vt:lpwstr/>
  </property>
  <property fmtid="{D5CDD505-2E9C-101B-9397-08002B2CF9AE}" pid="26" name="g29b2117095c49cda944acbd3d6b2dd3">
    <vt:lpwstr/>
  </property>
  <property fmtid="{D5CDD505-2E9C-101B-9397-08002B2CF9AE}" pid="27" name="DocumentType">
    <vt:lpwstr>98;#Operational Guides|2ee1cb18-496e-40e9-ba8d-bda63be6b142</vt:lpwstr>
  </property>
  <property fmtid="{D5CDD505-2E9C-101B-9397-08002B2CF9AE}" pid="28" name="haa4854d83dc4c719a0629518b0b3b3f">
    <vt:lpwstr/>
  </property>
  <property fmtid="{D5CDD505-2E9C-101B-9397-08002B2CF9AE}" pid="29" name="h3e7180949904a89a8ac3ea367a1790e">
    <vt:lpwstr/>
  </property>
  <property fmtid="{D5CDD505-2E9C-101B-9397-08002B2CF9AE}" pid="30" name="Social Media Document Category">
    <vt:lpwstr/>
  </property>
  <property fmtid="{D5CDD505-2E9C-101B-9397-08002B2CF9AE}" pid="31" name="Tags">
    <vt:lpwstr/>
  </property>
  <property fmtid="{D5CDD505-2E9C-101B-9397-08002B2CF9AE}" pid="32" name="SecurityLevel">
    <vt:lpwstr>2;#OFFICIAL|b0bc49b0-6f91-4e57-8d52-4531dce87ac7</vt:lpwstr>
  </property>
  <property fmtid="{D5CDD505-2E9C-101B-9397-08002B2CF9AE}" pid="33" name="Digital Content Team Document Category">
    <vt:lpwstr>49;#Guides, training and workshop materials|0f3a844f-15f7-498f-b99b-bd3b47332852</vt:lpwstr>
  </property>
</Properties>
</file>